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61572A" w14:textId="77777777" w:rsidR="00A82E38" w:rsidRDefault="00A82E38" w:rsidP="00A82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sz w:val="24"/>
          <w:szCs w:val="24"/>
          <w:lang w:val="kk-KZ" w:eastAsia="ru-RU"/>
        </w:rPr>
      </w:pPr>
      <w:r w:rsidRPr="00215E0F">
        <w:rPr>
          <w:rFonts w:ascii="Times New Roman" w:hAnsi="Times New Roman"/>
          <w:sz w:val="24"/>
          <w:szCs w:val="24"/>
          <w:lang w:val="kk-KZ" w:eastAsia="ru-RU"/>
        </w:rPr>
        <w:t>3-қосымша</w:t>
      </w:r>
    </w:p>
    <w:p w14:paraId="103F4B65" w14:textId="77777777" w:rsidR="00215E0F" w:rsidRPr="00215E0F" w:rsidRDefault="00215E0F" w:rsidP="0021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sz w:val="24"/>
          <w:szCs w:val="24"/>
          <w:lang w:val="kk-KZ" w:eastAsia="ru-RU"/>
        </w:rPr>
      </w:pPr>
      <w:r w:rsidRPr="00215E0F">
        <w:rPr>
          <w:rFonts w:ascii="Times New Roman" w:hAnsi="Times New Roman"/>
          <w:sz w:val="24"/>
          <w:szCs w:val="24"/>
          <w:lang w:val="kk-KZ" w:eastAsia="ru-RU"/>
        </w:rPr>
        <w:t>бекіткен</w:t>
      </w:r>
    </w:p>
    <w:p w14:paraId="673C2101" w14:textId="77777777" w:rsidR="00215E0F" w:rsidRPr="00215E0F" w:rsidRDefault="00215E0F" w:rsidP="0021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sz w:val="24"/>
          <w:szCs w:val="24"/>
          <w:lang w:val="kk-KZ" w:eastAsia="ru-RU"/>
        </w:rPr>
      </w:pPr>
      <w:r w:rsidRPr="00215E0F">
        <w:rPr>
          <w:rFonts w:ascii="Times New Roman" w:hAnsi="Times New Roman"/>
          <w:sz w:val="24"/>
          <w:szCs w:val="24"/>
          <w:lang w:val="kk-KZ" w:eastAsia="ru-RU"/>
        </w:rPr>
        <w:t>филиалының директоры</w:t>
      </w:r>
    </w:p>
    <w:p w14:paraId="08CB0FDD" w14:textId="77777777" w:rsidR="00215E0F" w:rsidRPr="00215E0F" w:rsidRDefault="00215E0F" w:rsidP="0021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sz w:val="24"/>
          <w:szCs w:val="24"/>
          <w:lang w:val="kk-KZ" w:eastAsia="ru-RU"/>
        </w:rPr>
      </w:pPr>
      <w:r w:rsidRPr="00215E0F">
        <w:rPr>
          <w:rFonts w:ascii="Times New Roman" w:hAnsi="Times New Roman"/>
          <w:sz w:val="24"/>
          <w:szCs w:val="24"/>
          <w:lang w:val="kk-KZ" w:eastAsia="ru-RU"/>
        </w:rPr>
        <w:t>«ҚТЖ» ҰК» АҚ – «ВЖУ»</w:t>
      </w:r>
    </w:p>
    <w:p w14:paraId="712C455C" w14:textId="77777777" w:rsidR="00215E0F" w:rsidRPr="00837F72" w:rsidRDefault="00215E0F" w:rsidP="0021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sz w:val="24"/>
          <w:szCs w:val="24"/>
          <w:lang w:val="kk-KZ" w:eastAsia="ru-RU"/>
        </w:rPr>
      </w:pPr>
      <w:r w:rsidRPr="00837F72">
        <w:rPr>
          <w:rFonts w:ascii="Times New Roman" w:hAnsi="Times New Roman"/>
          <w:sz w:val="24"/>
          <w:szCs w:val="24"/>
          <w:lang w:val="kk-KZ" w:eastAsia="ru-RU"/>
        </w:rPr>
        <w:t>___________Д.У. Қожахметов</w:t>
      </w:r>
    </w:p>
    <w:p w14:paraId="303BD236" w14:textId="61DA362C" w:rsidR="00215E0F" w:rsidRPr="00837F72" w:rsidRDefault="00837F72" w:rsidP="0021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sz w:val="24"/>
          <w:szCs w:val="24"/>
          <w:lang w:val="kk-KZ" w:eastAsia="ru-RU"/>
        </w:rPr>
      </w:pPr>
      <w:r w:rsidRPr="00837F72">
        <w:rPr>
          <w:rFonts w:ascii="Times New Roman" w:hAnsi="Times New Roman"/>
          <w:sz w:val="24"/>
          <w:szCs w:val="24"/>
          <w:lang w:val="kk-KZ" w:eastAsia="ru-RU"/>
        </w:rPr>
        <w:t>«____» ___________</w:t>
      </w:r>
      <w:r>
        <w:rPr>
          <w:rFonts w:ascii="Times New Roman" w:hAnsi="Times New Roman"/>
          <w:sz w:val="24"/>
          <w:szCs w:val="24"/>
          <w:lang w:val="kk-KZ" w:eastAsia="ru-RU"/>
        </w:rPr>
        <w:t>__</w:t>
      </w:r>
      <w:r w:rsidRPr="00837F72">
        <w:rPr>
          <w:rFonts w:ascii="Times New Roman" w:hAnsi="Times New Roman"/>
          <w:sz w:val="24"/>
          <w:szCs w:val="24"/>
          <w:lang w:val="kk-KZ" w:eastAsia="ru-RU"/>
        </w:rPr>
        <w:t xml:space="preserve"> 2026 ж</w:t>
      </w:r>
    </w:p>
    <w:p w14:paraId="0B5D1213" w14:textId="77777777" w:rsidR="00837F72" w:rsidRDefault="00837F72" w:rsidP="00837F72">
      <w:pPr>
        <w:spacing w:after="0" w:line="240" w:lineRule="auto"/>
        <w:jc w:val="center"/>
        <w:rPr>
          <w:rFonts w:ascii="Times New Roman" w:hAnsi="Times New Roman"/>
          <w:b/>
          <w:sz w:val="24"/>
          <w:szCs w:val="24"/>
          <w:lang w:val="kk-KZ"/>
        </w:rPr>
      </w:pPr>
    </w:p>
    <w:p w14:paraId="7CA70418" w14:textId="77777777" w:rsidR="00837F72" w:rsidRDefault="00837F72" w:rsidP="00837F72">
      <w:pPr>
        <w:spacing w:after="0" w:line="240" w:lineRule="auto"/>
        <w:jc w:val="center"/>
        <w:rPr>
          <w:rFonts w:ascii="Times New Roman" w:hAnsi="Times New Roman"/>
          <w:b/>
          <w:sz w:val="24"/>
          <w:szCs w:val="24"/>
          <w:lang w:val="kk-KZ"/>
        </w:rPr>
      </w:pPr>
    </w:p>
    <w:p w14:paraId="5C7BB857" w14:textId="77777777" w:rsidR="00837F72" w:rsidRDefault="00837F72" w:rsidP="00837F72">
      <w:pPr>
        <w:spacing w:after="0" w:line="240" w:lineRule="auto"/>
        <w:jc w:val="center"/>
        <w:rPr>
          <w:rFonts w:ascii="Times New Roman" w:hAnsi="Times New Roman"/>
          <w:b/>
          <w:sz w:val="24"/>
          <w:szCs w:val="24"/>
          <w:lang w:val="kk-KZ"/>
        </w:rPr>
      </w:pPr>
    </w:p>
    <w:p w14:paraId="3B87C7DD" w14:textId="77777777" w:rsidR="00837F72" w:rsidRPr="00837F72" w:rsidRDefault="00837F72" w:rsidP="00837F72">
      <w:pPr>
        <w:spacing w:after="0" w:line="240" w:lineRule="auto"/>
        <w:jc w:val="center"/>
        <w:rPr>
          <w:rFonts w:ascii="Times New Roman" w:hAnsi="Times New Roman"/>
          <w:b/>
          <w:sz w:val="24"/>
          <w:szCs w:val="24"/>
          <w:lang w:val="kk-KZ"/>
        </w:rPr>
      </w:pPr>
      <w:r w:rsidRPr="00837F72">
        <w:rPr>
          <w:rFonts w:ascii="Times New Roman" w:hAnsi="Times New Roman"/>
          <w:b/>
          <w:sz w:val="24"/>
          <w:szCs w:val="24"/>
          <w:lang w:val="kk-KZ"/>
        </w:rPr>
        <w:t>Техникалық сипаттамалар</w:t>
      </w:r>
    </w:p>
    <w:p w14:paraId="7D7C57BA" w14:textId="77777777" w:rsidR="00C044FD" w:rsidRPr="00C044FD" w:rsidRDefault="00C044FD" w:rsidP="00C04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val="kk-KZ" w:eastAsia="ru-RU"/>
        </w:rPr>
      </w:pPr>
      <w:r w:rsidRPr="00C044FD">
        <w:rPr>
          <w:rFonts w:ascii="Times New Roman" w:hAnsi="Times New Roman"/>
          <w:b/>
          <w:sz w:val="24"/>
          <w:szCs w:val="24"/>
          <w:lang w:val="kk-KZ" w:eastAsia="ru-RU"/>
        </w:rPr>
        <w:t>Жеке қорғаныс құралдарын сынау қызметтері</w:t>
      </w:r>
    </w:p>
    <w:p w14:paraId="263E7E72" w14:textId="77777777" w:rsidR="00C044FD" w:rsidRPr="00C044FD" w:rsidRDefault="00C044FD" w:rsidP="00C04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val="kk-KZ" w:eastAsia="ru-RU"/>
        </w:rPr>
      </w:pPr>
      <w:r w:rsidRPr="00C044FD">
        <w:rPr>
          <w:rFonts w:ascii="Times New Roman" w:hAnsi="Times New Roman"/>
          <w:b/>
          <w:sz w:val="24"/>
          <w:szCs w:val="24"/>
          <w:lang w:val="kk-KZ" w:eastAsia="ru-RU"/>
        </w:rPr>
        <w:t>(ENS TRU коды 712019.000.000009)</w:t>
      </w:r>
    </w:p>
    <w:p w14:paraId="094360CE" w14:textId="77777777" w:rsidR="00837F72" w:rsidRPr="00837F72" w:rsidRDefault="00837F72" w:rsidP="00837F72">
      <w:pPr>
        <w:spacing w:after="0" w:line="240" w:lineRule="auto"/>
        <w:jc w:val="center"/>
        <w:rPr>
          <w:rFonts w:ascii="Times New Roman" w:hAnsi="Times New Roman"/>
          <w:b/>
          <w:sz w:val="24"/>
          <w:szCs w:val="24"/>
          <w:lang w:val="kk-KZ"/>
        </w:rPr>
      </w:pPr>
    </w:p>
    <w:tbl>
      <w:tblPr>
        <w:tblpPr w:leftFromText="180" w:rightFromText="180" w:vertAnchor="text" w:tblpY="1"/>
        <w:tblOverlap w:val="never"/>
        <w:tblW w:w="0" w:type="auto"/>
        <w:tblLook w:val="04A0" w:firstRow="1" w:lastRow="0" w:firstColumn="1" w:lastColumn="0" w:noHBand="0" w:noVBand="1"/>
      </w:tblPr>
      <w:tblGrid>
        <w:gridCol w:w="424"/>
        <w:gridCol w:w="3864"/>
        <w:gridCol w:w="5283"/>
      </w:tblGrid>
      <w:tr w:rsidR="00FD52E7" w:rsidRPr="00215E0F" w14:paraId="0B11DD48" w14:textId="77777777" w:rsidTr="00837F72">
        <w:trPr>
          <w:trHeight w:val="600"/>
        </w:trPr>
        <w:tc>
          <w:tcPr>
            <w:tcW w:w="4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F7672" w14:textId="77777777" w:rsidR="00FD52E7" w:rsidRPr="00215E0F" w:rsidRDefault="00FD52E7" w:rsidP="00837F72">
            <w:pPr>
              <w:spacing w:after="0" w:line="240" w:lineRule="auto"/>
              <w:ind w:left="-255" w:right="-199"/>
              <w:jc w:val="center"/>
              <w:rPr>
                <w:rFonts w:ascii="Times New Roman" w:hAnsi="Times New Roman"/>
                <w:b/>
                <w:bCs/>
                <w:color w:val="000000"/>
                <w:sz w:val="24"/>
                <w:szCs w:val="24"/>
              </w:rPr>
            </w:pPr>
            <w:bookmarkStart w:id="0" w:name="OLE_LINK1"/>
            <w:r w:rsidRPr="00215E0F">
              <w:rPr>
                <w:rFonts w:ascii="Times New Roman" w:hAnsi="Times New Roman"/>
                <w:b/>
                <w:bCs/>
                <w:color w:val="000000"/>
                <w:sz w:val="24"/>
                <w:szCs w:val="24"/>
              </w:rPr>
              <w:t xml:space="preserve">№ </w:t>
            </w:r>
          </w:p>
          <w:p w14:paraId="0CEFB26F" w14:textId="77777777" w:rsidR="00FD52E7" w:rsidRPr="00215E0F" w:rsidRDefault="00FD52E7" w:rsidP="00837F72">
            <w:pPr>
              <w:spacing w:after="0" w:line="240" w:lineRule="auto"/>
              <w:ind w:left="-255" w:right="-199"/>
              <w:jc w:val="center"/>
              <w:rPr>
                <w:rFonts w:ascii="Times New Roman" w:hAnsi="Times New Roman"/>
                <w:b/>
                <w:bCs/>
                <w:color w:val="000000"/>
                <w:sz w:val="24"/>
                <w:szCs w:val="24"/>
              </w:rPr>
            </w:pPr>
            <w:r w:rsidRPr="00215E0F">
              <w:rPr>
                <w:rFonts w:ascii="Times New Roman" w:hAnsi="Times New Roman"/>
                <w:b/>
                <w:bCs/>
                <w:color w:val="000000"/>
                <w:sz w:val="24"/>
                <w:szCs w:val="24"/>
              </w:rPr>
              <w:t xml:space="preserve"> п/п</w:t>
            </w:r>
          </w:p>
        </w:tc>
        <w:tc>
          <w:tcPr>
            <w:tcW w:w="3864" w:type="dxa"/>
            <w:tcBorders>
              <w:top w:val="single" w:sz="4" w:space="0" w:color="auto"/>
              <w:left w:val="nil"/>
              <w:bottom w:val="single" w:sz="4" w:space="0" w:color="auto"/>
              <w:right w:val="single" w:sz="4" w:space="0" w:color="auto"/>
            </w:tcBorders>
            <w:shd w:val="clear" w:color="auto" w:fill="auto"/>
            <w:vAlign w:val="center"/>
            <w:hideMark/>
          </w:tcPr>
          <w:p w14:paraId="333AED3D" w14:textId="77777777" w:rsidR="00A82E38" w:rsidRPr="00215E0F" w:rsidRDefault="00A82E38" w:rsidP="00837F72">
            <w:pPr>
              <w:pStyle w:val="HTML"/>
              <w:jc w:val="center"/>
              <w:rPr>
                <w:rFonts w:ascii="Times New Roman" w:hAnsi="Times New Roman" w:cs="Times New Roman"/>
                <w:b/>
                <w:sz w:val="24"/>
                <w:szCs w:val="24"/>
              </w:rPr>
            </w:pPr>
            <w:r w:rsidRPr="00215E0F">
              <w:rPr>
                <w:rStyle w:val="y2iqfc"/>
                <w:rFonts w:ascii="Times New Roman" w:hAnsi="Times New Roman" w:cs="Times New Roman"/>
                <w:b/>
                <w:sz w:val="24"/>
                <w:szCs w:val="24"/>
                <w:lang w:val="kk-KZ"/>
              </w:rPr>
              <w:t>Мазмұны</w:t>
            </w:r>
          </w:p>
          <w:p w14:paraId="629CF695" w14:textId="1EBC2743" w:rsidR="00FD52E7" w:rsidRPr="00215E0F" w:rsidRDefault="00FD52E7" w:rsidP="00837F72">
            <w:pPr>
              <w:spacing w:after="0" w:line="240" w:lineRule="auto"/>
              <w:jc w:val="center"/>
              <w:rPr>
                <w:rFonts w:ascii="Times New Roman" w:hAnsi="Times New Roman"/>
                <w:b/>
                <w:bCs/>
                <w:color w:val="000000"/>
                <w:sz w:val="24"/>
                <w:szCs w:val="24"/>
              </w:rPr>
            </w:pPr>
          </w:p>
        </w:tc>
        <w:tc>
          <w:tcPr>
            <w:tcW w:w="5283" w:type="dxa"/>
            <w:tcBorders>
              <w:top w:val="single" w:sz="4" w:space="0" w:color="auto"/>
              <w:left w:val="nil"/>
              <w:bottom w:val="single" w:sz="4" w:space="0" w:color="auto"/>
              <w:right w:val="single" w:sz="4" w:space="0" w:color="auto"/>
            </w:tcBorders>
            <w:shd w:val="clear" w:color="auto" w:fill="auto"/>
            <w:vAlign w:val="center"/>
            <w:hideMark/>
          </w:tcPr>
          <w:p w14:paraId="04C8F7D8" w14:textId="77777777" w:rsidR="00A82E38" w:rsidRPr="00215E0F" w:rsidRDefault="00A82E38" w:rsidP="00837F72">
            <w:pPr>
              <w:pStyle w:val="HTML"/>
              <w:jc w:val="center"/>
              <w:rPr>
                <w:rFonts w:ascii="Times New Roman" w:hAnsi="Times New Roman" w:cs="Times New Roman"/>
                <w:b/>
                <w:sz w:val="24"/>
                <w:szCs w:val="24"/>
              </w:rPr>
            </w:pPr>
            <w:r w:rsidRPr="00215E0F">
              <w:rPr>
                <w:rStyle w:val="y2iqfc"/>
                <w:rFonts w:ascii="Times New Roman" w:hAnsi="Times New Roman" w:cs="Times New Roman"/>
                <w:b/>
                <w:sz w:val="24"/>
                <w:szCs w:val="24"/>
                <w:lang w:val="kk-KZ"/>
              </w:rPr>
              <w:t>Ескерту</w:t>
            </w:r>
          </w:p>
          <w:p w14:paraId="3AAC9D0D" w14:textId="261B6A47" w:rsidR="00FD52E7" w:rsidRPr="00215E0F" w:rsidRDefault="00FD52E7" w:rsidP="00837F72">
            <w:pPr>
              <w:spacing w:after="0" w:line="240" w:lineRule="auto"/>
              <w:jc w:val="center"/>
              <w:rPr>
                <w:rFonts w:ascii="Times New Roman" w:hAnsi="Times New Roman"/>
                <w:b/>
                <w:bCs/>
                <w:color w:val="000000"/>
                <w:sz w:val="24"/>
                <w:szCs w:val="24"/>
              </w:rPr>
            </w:pPr>
          </w:p>
        </w:tc>
      </w:tr>
      <w:tr w:rsidR="00FD52E7" w:rsidRPr="00215E0F" w14:paraId="5B2A730D" w14:textId="77777777" w:rsidTr="00837F72">
        <w:trPr>
          <w:trHeight w:val="300"/>
        </w:trPr>
        <w:tc>
          <w:tcPr>
            <w:tcW w:w="424" w:type="dxa"/>
            <w:tcBorders>
              <w:top w:val="nil"/>
              <w:left w:val="single" w:sz="4" w:space="0" w:color="auto"/>
              <w:bottom w:val="single" w:sz="4" w:space="0" w:color="auto"/>
              <w:right w:val="single" w:sz="4" w:space="0" w:color="auto"/>
            </w:tcBorders>
            <w:shd w:val="clear" w:color="auto" w:fill="auto"/>
            <w:vAlign w:val="center"/>
          </w:tcPr>
          <w:p w14:paraId="4762D9AA" w14:textId="77777777" w:rsidR="00FD52E7" w:rsidRPr="00215E0F" w:rsidRDefault="00FD52E7" w:rsidP="00837F72">
            <w:pPr>
              <w:pStyle w:val="a3"/>
              <w:numPr>
                <w:ilvl w:val="0"/>
                <w:numId w:val="1"/>
              </w:numPr>
              <w:spacing w:after="0" w:line="240" w:lineRule="auto"/>
              <w:ind w:right="-199"/>
              <w:jc w:val="center"/>
              <w:rPr>
                <w:rFonts w:ascii="Times New Roman" w:hAnsi="Times New Roman"/>
                <w:color w:val="000000"/>
                <w:sz w:val="24"/>
                <w:szCs w:val="24"/>
              </w:rPr>
            </w:pPr>
          </w:p>
        </w:tc>
        <w:tc>
          <w:tcPr>
            <w:tcW w:w="3864" w:type="dxa"/>
            <w:tcBorders>
              <w:top w:val="nil"/>
              <w:left w:val="nil"/>
              <w:bottom w:val="single" w:sz="4" w:space="0" w:color="auto"/>
              <w:right w:val="single" w:sz="4" w:space="0" w:color="auto"/>
            </w:tcBorders>
            <w:shd w:val="clear" w:color="auto" w:fill="auto"/>
          </w:tcPr>
          <w:p w14:paraId="364525AD" w14:textId="1F3DF071" w:rsidR="00FD52E7" w:rsidRPr="00215E0F" w:rsidRDefault="00837F72" w:rsidP="00837F72">
            <w:pPr>
              <w:spacing w:after="0" w:line="240" w:lineRule="auto"/>
              <w:jc w:val="both"/>
              <w:rPr>
                <w:rFonts w:ascii="Times New Roman" w:hAnsi="Times New Roman"/>
                <w:color w:val="000000"/>
                <w:sz w:val="24"/>
                <w:szCs w:val="24"/>
              </w:rPr>
            </w:pPr>
            <w:proofErr w:type="spellStart"/>
            <w:r w:rsidRPr="00837F72">
              <w:rPr>
                <w:rFonts w:ascii="Times New Roman" w:hAnsi="Times New Roman"/>
                <w:color w:val="000000"/>
                <w:sz w:val="24"/>
                <w:szCs w:val="24"/>
              </w:rPr>
              <w:t>Сипаттама</w:t>
            </w:r>
            <w:proofErr w:type="spellEnd"/>
          </w:p>
        </w:tc>
        <w:tc>
          <w:tcPr>
            <w:tcW w:w="5283" w:type="dxa"/>
            <w:tcBorders>
              <w:top w:val="nil"/>
              <w:left w:val="nil"/>
              <w:bottom w:val="single" w:sz="4" w:space="0" w:color="auto"/>
              <w:right w:val="single" w:sz="4" w:space="0" w:color="auto"/>
            </w:tcBorders>
            <w:shd w:val="clear" w:color="auto" w:fill="auto"/>
          </w:tcPr>
          <w:p w14:paraId="23F98200" w14:textId="77777777" w:rsidR="00C044FD" w:rsidRPr="00C044FD" w:rsidRDefault="00C044FD" w:rsidP="00C04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C044FD">
              <w:rPr>
                <w:rFonts w:ascii="Times New Roman" w:hAnsi="Times New Roman"/>
                <w:sz w:val="24"/>
                <w:szCs w:val="24"/>
                <w:lang w:val="kk-KZ" w:eastAsia="ru-RU"/>
              </w:rPr>
              <w:t>Жеке қорғаныс құралдарын сынау қызметтері. 1 кВ-қа дейінгі оқшауланған сынақ шыбықтары, қысқыштар, 1000 В-қа дейінгі кернеу көрсеткіші. 14 бірлік.</w:t>
            </w:r>
          </w:p>
          <w:p w14:paraId="4E9F952B" w14:textId="03E5D0FA" w:rsidR="00FD52E7" w:rsidRPr="00C044FD" w:rsidRDefault="00FD52E7" w:rsidP="00C044FD">
            <w:pPr>
              <w:spacing w:after="0" w:line="240" w:lineRule="auto"/>
              <w:jc w:val="both"/>
              <w:rPr>
                <w:rFonts w:ascii="Times New Roman" w:hAnsi="Times New Roman"/>
                <w:color w:val="000000"/>
                <w:sz w:val="24"/>
                <w:szCs w:val="24"/>
              </w:rPr>
            </w:pPr>
          </w:p>
        </w:tc>
      </w:tr>
      <w:tr w:rsidR="00FD52E7" w:rsidRPr="00C044FD" w14:paraId="12359C28" w14:textId="77777777" w:rsidTr="00837F72">
        <w:trPr>
          <w:trHeight w:val="300"/>
        </w:trPr>
        <w:tc>
          <w:tcPr>
            <w:tcW w:w="424" w:type="dxa"/>
            <w:tcBorders>
              <w:top w:val="nil"/>
              <w:left w:val="single" w:sz="4" w:space="0" w:color="auto"/>
              <w:bottom w:val="single" w:sz="4" w:space="0" w:color="auto"/>
              <w:right w:val="single" w:sz="4" w:space="0" w:color="auto"/>
            </w:tcBorders>
            <w:shd w:val="clear" w:color="auto" w:fill="auto"/>
            <w:vAlign w:val="center"/>
          </w:tcPr>
          <w:p w14:paraId="068CB12A" w14:textId="77777777" w:rsidR="00FD52E7" w:rsidRPr="00215E0F" w:rsidRDefault="00FD52E7" w:rsidP="00837F72">
            <w:pPr>
              <w:pStyle w:val="a3"/>
              <w:numPr>
                <w:ilvl w:val="0"/>
                <w:numId w:val="1"/>
              </w:numPr>
              <w:spacing w:after="0" w:line="240" w:lineRule="auto"/>
              <w:ind w:right="-199"/>
              <w:jc w:val="center"/>
              <w:rPr>
                <w:rFonts w:ascii="Times New Roman" w:hAnsi="Times New Roman"/>
                <w:color w:val="000000"/>
                <w:sz w:val="24"/>
                <w:szCs w:val="24"/>
              </w:rPr>
            </w:pPr>
          </w:p>
        </w:tc>
        <w:tc>
          <w:tcPr>
            <w:tcW w:w="3864" w:type="dxa"/>
            <w:tcBorders>
              <w:top w:val="nil"/>
              <w:left w:val="nil"/>
              <w:bottom w:val="single" w:sz="4" w:space="0" w:color="auto"/>
              <w:right w:val="single" w:sz="4" w:space="0" w:color="auto"/>
            </w:tcBorders>
            <w:shd w:val="clear" w:color="auto" w:fill="auto"/>
          </w:tcPr>
          <w:p w14:paraId="5E7539E6" w14:textId="1A93CE97" w:rsidR="00FD52E7" w:rsidRPr="00215E0F" w:rsidRDefault="00837F72" w:rsidP="00837F72">
            <w:pPr>
              <w:spacing w:after="0" w:line="240" w:lineRule="auto"/>
              <w:jc w:val="both"/>
              <w:rPr>
                <w:rFonts w:ascii="Times New Roman" w:hAnsi="Times New Roman"/>
                <w:color w:val="000000"/>
                <w:sz w:val="24"/>
                <w:szCs w:val="24"/>
              </w:rPr>
            </w:pPr>
            <w:proofErr w:type="spellStart"/>
            <w:r w:rsidRPr="00837F72">
              <w:rPr>
                <w:rFonts w:ascii="Times New Roman" w:hAnsi="Times New Roman"/>
                <w:color w:val="000000"/>
                <w:sz w:val="24"/>
                <w:szCs w:val="24"/>
              </w:rPr>
              <w:t>Қажетті</w:t>
            </w:r>
            <w:proofErr w:type="spellEnd"/>
            <w:r w:rsidRPr="00837F72">
              <w:rPr>
                <w:rFonts w:ascii="Times New Roman" w:hAnsi="Times New Roman"/>
                <w:color w:val="000000"/>
                <w:sz w:val="24"/>
                <w:szCs w:val="24"/>
              </w:rPr>
              <w:t xml:space="preserve"> </w:t>
            </w:r>
            <w:proofErr w:type="spellStart"/>
            <w:r w:rsidRPr="00837F72">
              <w:rPr>
                <w:rFonts w:ascii="Times New Roman" w:hAnsi="Times New Roman"/>
                <w:color w:val="000000"/>
                <w:sz w:val="24"/>
                <w:szCs w:val="24"/>
              </w:rPr>
              <w:t>функционалдық</w:t>
            </w:r>
            <w:proofErr w:type="spellEnd"/>
            <w:r w:rsidRPr="00837F72">
              <w:rPr>
                <w:rFonts w:ascii="Times New Roman" w:hAnsi="Times New Roman"/>
                <w:color w:val="000000"/>
                <w:sz w:val="24"/>
                <w:szCs w:val="24"/>
              </w:rPr>
              <w:t xml:space="preserve">, </w:t>
            </w:r>
            <w:proofErr w:type="spellStart"/>
            <w:r w:rsidRPr="00837F72">
              <w:rPr>
                <w:rFonts w:ascii="Times New Roman" w:hAnsi="Times New Roman"/>
                <w:color w:val="000000"/>
                <w:sz w:val="24"/>
                <w:szCs w:val="24"/>
              </w:rPr>
              <w:t>техникалық</w:t>
            </w:r>
            <w:proofErr w:type="spellEnd"/>
            <w:r w:rsidRPr="00837F72">
              <w:rPr>
                <w:rFonts w:ascii="Times New Roman" w:hAnsi="Times New Roman"/>
                <w:color w:val="000000"/>
                <w:sz w:val="24"/>
                <w:szCs w:val="24"/>
              </w:rPr>
              <w:t xml:space="preserve">, </w:t>
            </w:r>
            <w:proofErr w:type="spellStart"/>
            <w:r w:rsidRPr="00837F72">
              <w:rPr>
                <w:rFonts w:ascii="Times New Roman" w:hAnsi="Times New Roman"/>
                <w:color w:val="000000"/>
                <w:sz w:val="24"/>
                <w:szCs w:val="24"/>
              </w:rPr>
              <w:t>сапалық</w:t>
            </w:r>
            <w:proofErr w:type="spellEnd"/>
            <w:r w:rsidRPr="00837F72">
              <w:rPr>
                <w:rFonts w:ascii="Times New Roman" w:hAnsi="Times New Roman"/>
                <w:color w:val="000000"/>
                <w:sz w:val="24"/>
                <w:szCs w:val="24"/>
              </w:rPr>
              <w:t xml:space="preserve"> </w:t>
            </w:r>
            <w:proofErr w:type="spellStart"/>
            <w:r w:rsidRPr="00837F72">
              <w:rPr>
                <w:rFonts w:ascii="Times New Roman" w:hAnsi="Times New Roman"/>
                <w:color w:val="000000"/>
                <w:sz w:val="24"/>
                <w:szCs w:val="24"/>
              </w:rPr>
              <w:t>және</w:t>
            </w:r>
            <w:proofErr w:type="spellEnd"/>
            <w:r w:rsidRPr="00837F72">
              <w:rPr>
                <w:rFonts w:ascii="Times New Roman" w:hAnsi="Times New Roman"/>
                <w:color w:val="000000"/>
                <w:sz w:val="24"/>
                <w:szCs w:val="24"/>
              </w:rPr>
              <w:t xml:space="preserve"> </w:t>
            </w:r>
            <w:proofErr w:type="spellStart"/>
            <w:r w:rsidRPr="00837F72">
              <w:rPr>
                <w:rFonts w:ascii="Times New Roman" w:hAnsi="Times New Roman"/>
                <w:color w:val="000000"/>
                <w:sz w:val="24"/>
                <w:szCs w:val="24"/>
              </w:rPr>
              <w:t>пайдалану</w:t>
            </w:r>
            <w:proofErr w:type="spellEnd"/>
            <w:r w:rsidRPr="00837F72">
              <w:rPr>
                <w:rFonts w:ascii="Times New Roman" w:hAnsi="Times New Roman"/>
                <w:color w:val="000000"/>
                <w:sz w:val="24"/>
                <w:szCs w:val="24"/>
              </w:rPr>
              <w:t xml:space="preserve"> </w:t>
            </w:r>
            <w:proofErr w:type="spellStart"/>
            <w:r w:rsidRPr="00837F72">
              <w:rPr>
                <w:rFonts w:ascii="Times New Roman" w:hAnsi="Times New Roman"/>
                <w:color w:val="000000"/>
                <w:sz w:val="24"/>
                <w:szCs w:val="24"/>
              </w:rPr>
              <w:t>сипаттамалары</w:t>
            </w:r>
            <w:proofErr w:type="spellEnd"/>
          </w:p>
        </w:tc>
        <w:tc>
          <w:tcPr>
            <w:tcW w:w="5283" w:type="dxa"/>
            <w:tcBorders>
              <w:top w:val="nil"/>
              <w:left w:val="nil"/>
              <w:bottom w:val="single" w:sz="4" w:space="0" w:color="auto"/>
              <w:right w:val="single" w:sz="4" w:space="0" w:color="auto"/>
            </w:tcBorders>
            <w:shd w:val="clear" w:color="auto" w:fill="auto"/>
          </w:tcPr>
          <w:p w14:paraId="7A49A551" w14:textId="77777777" w:rsidR="00C044FD" w:rsidRPr="00C044FD" w:rsidRDefault="00C044FD" w:rsidP="00C04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r w:rsidRPr="00C044FD">
              <w:rPr>
                <w:rFonts w:ascii="Times New Roman" w:hAnsi="Times New Roman"/>
                <w:sz w:val="24"/>
                <w:szCs w:val="24"/>
                <w:lang w:val="kk-KZ" w:eastAsia="ru-RU"/>
              </w:rPr>
              <w:t>ЖҚҚ-ның одан әрі пайдалануға жарамдылығын анықтау, оның диэлектрлік қасиеттерін растау және электр қондырғыларында жұмыс істеу кезінде персоналдың қауіпсіздігін қамтамасыз ету.</w:t>
            </w:r>
          </w:p>
          <w:p w14:paraId="7658136D" w14:textId="77777777" w:rsidR="00C044FD" w:rsidRPr="00C044FD" w:rsidRDefault="00C044FD" w:rsidP="00C04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r w:rsidRPr="00C044FD">
              <w:rPr>
                <w:rFonts w:ascii="Times New Roman" w:hAnsi="Times New Roman"/>
                <w:sz w:val="24"/>
                <w:szCs w:val="24"/>
                <w:lang w:val="kk-KZ" w:eastAsia="ru-RU"/>
              </w:rPr>
              <w:t>1) Техникалық талаптар</w:t>
            </w:r>
          </w:p>
          <w:p w14:paraId="2BEE384E" w14:textId="77777777" w:rsidR="00C044FD" w:rsidRPr="00C044FD" w:rsidRDefault="00C044FD" w:rsidP="00C04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r w:rsidRPr="00C044FD">
              <w:rPr>
                <w:rFonts w:ascii="Times New Roman" w:hAnsi="Times New Roman"/>
                <w:sz w:val="24"/>
                <w:szCs w:val="24"/>
                <w:lang w:val="kk-KZ" w:eastAsia="ru-RU"/>
              </w:rPr>
              <w:t>Сынақ кернеуі:</w:t>
            </w:r>
          </w:p>
          <w:p w14:paraId="6CF2DDFA" w14:textId="77777777" w:rsidR="00C044FD" w:rsidRPr="00C044FD" w:rsidRDefault="00C044FD" w:rsidP="00C04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r w:rsidRPr="00C044FD">
              <w:rPr>
                <w:rFonts w:ascii="Times New Roman" w:hAnsi="Times New Roman"/>
                <w:sz w:val="24"/>
                <w:szCs w:val="24"/>
                <w:lang w:val="kk-KZ" w:eastAsia="ru-RU"/>
              </w:rPr>
              <w:t>- 1 кВ-қа дейінгі кернеу көрсеткіштері мен штангалар үшін сынақ кернеуі 2 кВ.</w:t>
            </w:r>
          </w:p>
          <w:p w14:paraId="3C3AB143" w14:textId="77777777" w:rsidR="00C044FD" w:rsidRPr="00C044FD" w:rsidRDefault="00C044FD" w:rsidP="00C04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r w:rsidRPr="00C044FD">
              <w:rPr>
                <w:rFonts w:ascii="Times New Roman" w:hAnsi="Times New Roman"/>
                <w:sz w:val="24"/>
                <w:szCs w:val="24"/>
                <w:lang w:val="kk-KZ" w:eastAsia="ru-RU"/>
              </w:rPr>
              <w:t>- Оқшауланған қысқыштар үшін сынақ кернеуі 2 кВ (тұтқалардың оқшаулануын тексеру үшін).</w:t>
            </w:r>
          </w:p>
          <w:p w14:paraId="32AF317B" w14:textId="77777777" w:rsidR="00C044FD" w:rsidRPr="00C044FD" w:rsidRDefault="00C044FD" w:rsidP="00C04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r w:rsidRPr="00C044FD">
              <w:rPr>
                <w:rFonts w:ascii="Times New Roman" w:hAnsi="Times New Roman"/>
                <w:sz w:val="24"/>
                <w:szCs w:val="24"/>
                <w:lang w:val="kk-KZ" w:eastAsia="ru-RU"/>
              </w:rPr>
              <w:t>- Ұзақтығы: Өнімдер 1-ден 5 минутқа дейін жүктеме астында болуы керек (ЖҚҚ түріне байланысты).</w:t>
            </w:r>
          </w:p>
          <w:p w14:paraId="487CD1D9" w14:textId="77777777" w:rsidR="00C044FD" w:rsidRPr="00C044FD" w:rsidRDefault="00C044FD" w:rsidP="00C04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r w:rsidRPr="00C044FD">
              <w:rPr>
                <w:rFonts w:ascii="Times New Roman" w:hAnsi="Times New Roman"/>
                <w:sz w:val="24"/>
                <w:szCs w:val="24"/>
                <w:lang w:val="kk-KZ" w:eastAsia="ru-RU"/>
              </w:rPr>
              <w:t>Өлшеу дәлдігі: Зертханалық жабдық ағып кету тогын тіркеуге қабілетті болуы керек (кернеу көрсеткіштері үшін 0,6 мА артық емес).</w:t>
            </w:r>
          </w:p>
          <w:p w14:paraId="778B51AA" w14:textId="77777777" w:rsidR="00C044FD" w:rsidRPr="00C044FD" w:rsidRDefault="00C044FD" w:rsidP="00C04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r w:rsidRPr="00C044FD">
              <w:rPr>
                <w:rFonts w:ascii="Times New Roman" w:hAnsi="Times New Roman"/>
                <w:sz w:val="24"/>
                <w:szCs w:val="24"/>
                <w:lang w:val="kk-KZ" w:eastAsia="ru-RU"/>
              </w:rPr>
              <w:t>2) Операциялық талаптар</w:t>
            </w:r>
          </w:p>
          <w:p w14:paraId="36C8CCD0" w14:textId="77777777" w:rsidR="00C044FD" w:rsidRPr="00C044FD" w:rsidRDefault="00C044FD" w:rsidP="00C04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r w:rsidRPr="00C044FD">
              <w:rPr>
                <w:rFonts w:ascii="Times New Roman" w:hAnsi="Times New Roman"/>
                <w:sz w:val="24"/>
                <w:szCs w:val="24"/>
                <w:lang w:val="kk-KZ" w:eastAsia="ru-RU"/>
              </w:rPr>
              <w:t>- Таңбалау: Сынақтан өткен әрбір өнімге инвентарлық нөмір, келесі сынақ күні және рұқсат етілген кернеу қойылады немесе мөр басылады.</w:t>
            </w:r>
          </w:p>
          <w:p w14:paraId="50660A53" w14:textId="77777777" w:rsidR="00C044FD" w:rsidRPr="00C044FD" w:rsidRDefault="00C044FD" w:rsidP="00C04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r w:rsidRPr="00C044FD">
              <w:rPr>
                <w:rFonts w:ascii="Times New Roman" w:hAnsi="Times New Roman"/>
                <w:sz w:val="24"/>
                <w:szCs w:val="24"/>
                <w:lang w:val="kk-KZ" w:eastAsia="ru-RU"/>
              </w:rPr>
              <w:t>- Құжаттама: стандартты хаттама сынақ аяқталғаннан кейін, сынақ параметрлерін жазып, жарамдылық туралы қорытынды шығарылады.</w:t>
            </w:r>
          </w:p>
          <w:p w14:paraId="75A6E5EB" w14:textId="77777777" w:rsidR="00C044FD" w:rsidRPr="00C044FD" w:rsidRDefault="00C044FD" w:rsidP="00C04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r w:rsidRPr="00C044FD">
              <w:rPr>
                <w:rFonts w:ascii="Times New Roman" w:hAnsi="Times New Roman"/>
                <w:sz w:val="24"/>
                <w:szCs w:val="24"/>
                <w:lang w:val="kk-KZ" w:eastAsia="ru-RU"/>
              </w:rPr>
              <w:t>- Ақаулар: Егер ақаулар анықталса, зертхана өнімді тұрақты түрде жарамсыз деп белгілеуі немесе бас тарту туралы есеп беруі керек.</w:t>
            </w:r>
          </w:p>
          <w:p w14:paraId="0CBB8DA5" w14:textId="66095834" w:rsidR="00785E39" w:rsidRPr="00C044FD" w:rsidRDefault="00785E39" w:rsidP="00C044FD">
            <w:pPr>
              <w:pStyle w:val="a3"/>
              <w:spacing w:after="0" w:line="240" w:lineRule="auto"/>
              <w:ind w:left="346"/>
              <w:jc w:val="both"/>
              <w:rPr>
                <w:rFonts w:ascii="Times New Roman" w:hAnsi="Times New Roman"/>
                <w:color w:val="000000"/>
                <w:sz w:val="24"/>
                <w:szCs w:val="24"/>
                <w:lang w:val="kk-KZ"/>
              </w:rPr>
            </w:pPr>
          </w:p>
        </w:tc>
      </w:tr>
      <w:tr w:rsidR="00C044FD" w:rsidRPr="00215E0F" w14:paraId="544DAB72" w14:textId="77777777" w:rsidTr="00E338EA">
        <w:trPr>
          <w:trHeight w:val="300"/>
        </w:trPr>
        <w:tc>
          <w:tcPr>
            <w:tcW w:w="424" w:type="dxa"/>
            <w:tcBorders>
              <w:top w:val="nil"/>
              <w:left w:val="single" w:sz="4" w:space="0" w:color="auto"/>
              <w:bottom w:val="single" w:sz="4" w:space="0" w:color="auto"/>
              <w:right w:val="single" w:sz="4" w:space="0" w:color="auto"/>
            </w:tcBorders>
            <w:shd w:val="clear" w:color="auto" w:fill="auto"/>
            <w:vAlign w:val="center"/>
          </w:tcPr>
          <w:p w14:paraId="7D587C4A" w14:textId="77777777" w:rsidR="00C044FD" w:rsidRPr="007B3DBA" w:rsidRDefault="00C044FD" w:rsidP="00C044FD">
            <w:pPr>
              <w:pStyle w:val="a3"/>
              <w:numPr>
                <w:ilvl w:val="0"/>
                <w:numId w:val="1"/>
              </w:numPr>
              <w:spacing w:after="0" w:line="240" w:lineRule="auto"/>
              <w:ind w:right="-199"/>
              <w:jc w:val="center"/>
              <w:rPr>
                <w:rFonts w:ascii="Times New Roman" w:hAnsi="Times New Roman"/>
                <w:color w:val="000000"/>
                <w:sz w:val="24"/>
                <w:szCs w:val="24"/>
                <w:lang w:val="kk-KZ"/>
              </w:rPr>
            </w:pPr>
          </w:p>
        </w:tc>
        <w:tc>
          <w:tcPr>
            <w:tcW w:w="3864" w:type="dxa"/>
            <w:tcBorders>
              <w:top w:val="nil"/>
              <w:left w:val="nil"/>
              <w:bottom w:val="single" w:sz="4" w:space="0" w:color="auto"/>
              <w:right w:val="single" w:sz="4" w:space="0" w:color="auto"/>
            </w:tcBorders>
            <w:shd w:val="clear" w:color="auto" w:fill="auto"/>
          </w:tcPr>
          <w:p w14:paraId="46A50F9B" w14:textId="47115C84" w:rsidR="00C044FD" w:rsidRPr="00215E0F" w:rsidRDefault="00C044FD" w:rsidP="00C044FD">
            <w:pPr>
              <w:spacing w:after="0" w:line="240" w:lineRule="auto"/>
              <w:jc w:val="both"/>
              <w:rPr>
                <w:rFonts w:ascii="Times New Roman" w:hAnsi="Times New Roman"/>
                <w:bCs/>
                <w:sz w:val="24"/>
                <w:szCs w:val="24"/>
              </w:rPr>
            </w:pPr>
            <w:proofErr w:type="spellStart"/>
            <w:r w:rsidRPr="00837F72">
              <w:rPr>
                <w:rFonts w:ascii="Times New Roman" w:hAnsi="Times New Roman"/>
                <w:bCs/>
                <w:sz w:val="24"/>
                <w:szCs w:val="24"/>
              </w:rPr>
              <w:t>Техникалық</w:t>
            </w:r>
            <w:proofErr w:type="spellEnd"/>
            <w:r w:rsidRPr="00837F72">
              <w:rPr>
                <w:rFonts w:ascii="Times New Roman" w:hAnsi="Times New Roman"/>
                <w:bCs/>
                <w:sz w:val="24"/>
                <w:szCs w:val="24"/>
              </w:rPr>
              <w:t xml:space="preserve"> </w:t>
            </w:r>
            <w:proofErr w:type="spellStart"/>
            <w:r w:rsidRPr="00837F72">
              <w:rPr>
                <w:rFonts w:ascii="Times New Roman" w:hAnsi="Times New Roman"/>
                <w:bCs/>
                <w:sz w:val="24"/>
                <w:szCs w:val="24"/>
              </w:rPr>
              <w:t>стандарттар</w:t>
            </w:r>
            <w:proofErr w:type="spellEnd"/>
          </w:p>
        </w:tc>
        <w:tc>
          <w:tcPr>
            <w:tcW w:w="5283" w:type="dxa"/>
            <w:tcBorders>
              <w:top w:val="nil"/>
              <w:left w:val="nil"/>
              <w:bottom w:val="single" w:sz="4" w:space="0" w:color="auto"/>
              <w:right w:val="single" w:sz="4" w:space="0" w:color="auto"/>
            </w:tcBorders>
            <w:shd w:val="clear" w:color="auto" w:fill="auto"/>
            <w:vAlign w:val="center"/>
          </w:tcPr>
          <w:p w14:paraId="4554765D" w14:textId="32AE5D7B" w:rsidR="00C044FD" w:rsidRPr="00C044FD" w:rsidRDefault="00C044FD" w:rsidP="00C044FD">
            <w:pPr>
              <w:spacing w:after="0" w:line="240" w:lineRule="auto"/>
              <w:jc w:val="both"/>
              <w:rPr>
                <w:rFonts w:ascii="Times New Roman" w:hAnsi="Times New Roman"/>
                <w:b/>
                <w:color w:val="000000"/>
                <w:sz w:val="24"/>
                <w:szCs w:val="24"/>
              </w:rPr>
            </w:pPr>
            <w:r w:rsidRPr="00C044FD">
              <w:rPr>
                <w:rStyle w:val="a8"/>
                <w:rFonts w:ascii="Times New Roman" w:hAnsi="Times New Roman"/>
                <w:b w:val="0"/>
                <w:sz w:val="24"/>
                <w:szCs w:val="24"/>
              </w:rPr>
              <w:t>ГОСТ IEC 61243-1-2019 / ГОСТ 20493-2001, ГОСТ 20494-2001, ГОСТ Р 54437-2011, ГОСТ 12.1.019-2017.</w:t>
            </w:r>
          </w:p>
        </w:tc>
      </w:tr>
      <w:tr w:rsidR="00C044FD" w:rsidRPr="00C044FD" w14:paraId="04EA7862" w14:textId="77777777" w:rsidTr="00036EB2">
        <w:trPr>
          <w:trHeight w:val="759"/>
        </w:trPr>
        <w:tc>
          <w:tcPr>
            <w:tcW w:w="424" w:type="dxa"/>
            <w:tcBorders>
              <w:top w:val="nil"/>
              <w:left w:val="single" w:sz="4" w:space="0" w:color="auto"/>
              <w:bottom w:val="single" w:sz="4" w:space="0" w:color="auto"/>
              <w:right w:val="single" w:sz="4" w:space="0" w:color="auto"/>
            </w:tcBorders>
            <w:shd w:val="clear" w:color="auto" w:fill="auto"/>
            <w:vAlign w:val="center"/>
          </w:tcPr>
          <w:p w14:paraId="6F31D874" w14:textId="77777777" w:rsidR="00C044FD" w:rsidRPr="00215E0F" w:rsidRDefault="00C044FD" w:rsidP="00C044FD">
            <w:pPr>
              <w:pStyle w:val="a3"/>
              <w:numPr>
                <w:ilvl w:val="0"/>
                <w:numId w:val="1"/>
              </w:numPr>
              <w:spacing w:after="0" w:line="240" w:lineRule="auto"/>
              <w:ind w:right="-199"/>
              <w:jc w:val="center"/>
              <w:rPr>
                <w:rFonts w:ascii="Times New Roman" w:hAnsi="Times New Roman"/>
                <w:color w:val="000000"/>
                <w:sz w:val="24"/>
                <w:szCs w:val="24"/>
              </w:rPr>
            </w:pPr>
          </w:p>
        </w:tc>
        <w:tc>
          <w:tcPr>
            <w:tcW w:w="3864" w:type="dxa"/>
            <w:tcBorders>
              <w:top w:val="nil"/>
              <w:left w:val="nil"/>
              <w:bottom w:val="single" w:sz="4" w:space="0" w:color="auto"/>
              <w:right w:val="single" w:sz="4" w:space="0" w:color="auto"/>
            </w:tcBorders>
            <w:shd w:val="clear" w:color="auto" w:fill="auto"/>
          </w:tcPr>
          <w:p w14:paraId="6649D5C5" w14:textId="70F54450" w:rsidR="00C044FD" w:rsidRPr="00215E0F" w:rsidRDefault="00C044FD" w:rsidP="00C044FD">
            <w:pPr>
              <w:widowControl w:val="0"/>
              <w:autoSpaceDE w:val="0"/>
              <w:autoSpaceDN w:val="0"/>
              <w:adjustRightInd w:val="0"/>
              <w:spacing w:after="0" w:line="240" w:lineRule="auto"/>
              <w:jc w:val="both"/>
              <w:rPr>
                <w:rFonts w:ascii="Times New Roman" w:hAnsi="Times New Roman"/>
                <w:sz w:val="24"/>
                <w:szCs w:val="24"/>
              </w:rPr>
            </w:pPr>
            <w:proofErr w:type="spellStart"/>
            <w:r w:rsidRPr="00837F72">
              <w:rPr>
                <w:rFonts w:ascii="Times New Roman" w:hAnsi="Times New Roman"/>
                <w:sz w:val="24"/>
                <w:szCs w:val="24"/>
              </w:rPr>
              <w:t>Басқа</w:t>
            </w:r>
            <w:proofErr w:type="spellEnd"/>
            <w:r w:rsidRPr="00837F72">
              <w:rPr>
                <w:rFonts w:ascii="Times New Roman" w:hAnsi="Times New Roman"/>
                <w:sz w:val="24"/>
                <w:szCs w:val="24"/>
              </w:rPr>
              <w:t xml:space="preserve"> </w:t>
            </w:r>
            <w:proofErr w:type="spellStart"/>
            <w:r w:rsidRPr="00837F72">
              <w:rPr>
                <w:rFonts w:ascii="Times New Roman" w:hAnsi="Times New Roman"/>
                <w:sz w:val="24"/>
                <w:szCs w:val="24"/>
              </w:rPr>
              <w:t>нормативтік-техникалық</w:t>
            </w:r>
            <w:proofErr w:type="spellEnd"/>
            <w:r w:rsidRPr="00837F72">
              <w:rPr>
                <w:rFonts w:ascii="Times New Roman" w:hAnsi="Times New Roman"/>
                <w:sz w:val="24"/>
                <w:szCs w:val="24"/>
              </w:rPr>
              <w:t xml:space="preserve"> </w:t>
            </w:r>
            <w:proofErr w:type="spellStart"/>
            <w:r w:rsidRPr="00837F72">
              <w:rPr>
                <w:rFonts w:ascii="Times New Roman" w:hAnsi="Times New Roman"/>
                <w:sz w:val="24"/>
                <w:szCs w:val="24"/>
              </w:rPr>
              <w:t>құжаттамаға</w:t>
            </w:r>
            <w:proofErr w:type="spellEnd"/>
            <w:r w:rsidRPr="00837F72">
              <w:rPr>
                <w:rFonts w:ascii="Times New Roman" w:hAnsi="Times New Roman"/>
                <w:sz w:val="24"/>
                <w:szCs w:val="24"/>
              </w:rPr>
              <w:t xml:space="preserve"> </w:t>
            </w:r>
            <w:proofErr w:type="spellStart"/>
            <w:r w:rsidRPr="00837F72">
              <w:rPr>
                <w:rFonts w:ascii="Times New Roman" w:hAnsi="Times New Roman"/>
                <w:sz w:val="24"/>
                <w:szCs w:val="24"/>
              </w:rPr>
              <w:t>сілтеме</w:t>
            </w:r>
            <w:proofErr w:type="spellEnd"/>
          </w:p>
        </w:tc>
        <w:tc>
          <w:tcPr>
            <w:tcW w:w="5283" w:type="dxa"/>
            <w:tcBorders>
              <w:top w:val="nil"/>
              <w:left w:val="nil"/>
              <w:bottom w:val="single" w:sz="4" w:space="0" w:color="auto"/>
              <w:right w:val="single" w:sz="4" w:space="0" w:color="auto"/>
            </w:tcBorders>
            <w:shd w:val="clear" w:color="auto" w:fill="auto"/>
            <w:vAlign w:val="center"/>
          </w:tcPr>
          <w:p w14:paraId="54610DAA" w14:textId="77777777" w:rsidR="00C044FD" w:rsidRPr="00C044FD" w:rsidRDefault="00C044FD" w:rsidP="00C04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r w:rsidRPr="00C044FD">
              <w:rPr>
                <w:rFonts w:ascii="Times New Roman" w:hAnsi="Times New Roman"/>
                <w:sz w:val="24"/>
                <w:szCs w:val="24"/>
                <w:lang w:val="kk-KZ" w:eastAsia="ru-RU"/>
              </w:rPr>
              <w:t>СО 153-34.03.603-2003 «Электр қондырғыларында қолданылатын қорғаныс құралдарын пайдалану және сынау жөніндегі нұсқаулық». Ресей Еңбек министрлігінің 2020 жылғы 15 желтоқсандағы № 903н «Электр қондырғыларын пайдалану кезінде еңбекті қорғау ережелерін бекіту туралы» бұйрығы (ПОТ EE).</w:t>
            </w:r>
          </w:p>
          <w:p w14:paraId="399ADBAE" w14:textId="269061D2" w:rsidR="00C044FD" w:rsidRPr="00C044FD" w:rsidRDefault="00C044FD" w:rsidP="00C044FD">
            <w:pPr>
              <w:spacing w:after="0" w:line="240" w:lineRule="auto"/>
              <w:jc w:val="both"/>
              <w:rPr>
                <w:rFonts w:ascii="Times New Roman" w:hAnsi="Times New Roman"/>
                <w:color w:val="000000"/>
                <w:sz w:val="24"/>
                <w:szCs w:val="24"/>
                <w:lang w:val="kk-KZ"/>
              </w:rPr>
            </w:pPr>
          </w:p>
        </w:tc>
      </w:tr>
      <w:tr w:rsidR="00C044FD" w:rsidRPr="00785E39" w14:paraId="2A8CF675" w14:textId="77777777" w:rsidTr="00036EB2">
        <w:trPr>
          <w:trHeight w:val="223"/>
        </w:trPr>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14:paraId="0F7C5E04" w14:textId="77777777" w:rsidR="00C044FD" w:rsidRPr="00C044FD" w:rsidRDefault="00C044FD" w:rsidP="00C044FD">
            <w:pPr>
              <w:pStyle w:val="a3"/>
              <w:numPr>
                <w:ilvl w:val="0"/>
                <w:numId w:val="1"/>
              </w:numPr>
              <w:spacing w:after="0" w:line="240" w:lineRule="auto"/>
              <w:ind w:right="-199"/>
              <w:jc w:val="center"/>
              <w:rPr>
                <w:rFonts w:ascii="Times New Roman" w:hAnsi="Times New Roman"/>
                <w:color w:val="000000"/>
                <w:sz w:val="24"/>
                <w:szCs w:val="24"/>
                <w:lang w:val="kk-KZ"/>
              </w:rPr>
            </w:pPr>
          </w:p>
        </w:tc>
        <w:tc>
          <w:tcPr>
            <w:tcW w:w="3864" w:type="dxa"/>
            <w:tcBorders>
              <w:top w:val="single" w:sz="4" w:space="0" w:color="auto"/>
              <w:left w:val="nil"/>
              <w:bottom w:val="single" w:sz="4" w:space="0" w:color="auto"/>
              <w:right w:val="single" w:sz="4" w:space="0" w:color="auto"/>
            </w:tcBorders>
            <w:shd w:val="clear" w:color="auto" w:fill="auto"/>
          </w:tcPr>
          <w:p w14:paraId="312F6B96" w14:textId="29449814" w:rsidR="00C044FD" w:rsidRPr="00215E0F" w:rsidRDefault="00C044FD" w:rsidP="00C044FD">
            <w:pPr>
              <w:widowControl w:val="0"/>
              <w:autoSpaceDE w:val="0"/>
              <w:autoSpaceDN w:val="0"/>
              <w:adjustRightInd w:val="0"/>
              <w:spacing w:after="0" w:line="240" w:lineRule="auto"/>
              <w:jc w:val="both"/>
              <w:rPr>
                <w:rFonts w:ascii="Times New Roman" w:hAnsi="Times New Roman"/>
                <w:sz w:val="24"/>
                <w:szCs w:val="24"/>
              </w:rPr>
            </w:pPr>
            <w:proofErr w:type="spellStart"/>
            <w:r w:rsidRPr="00837F72">
              <w:rPr>
                <w:rFonts w:ascii="Times New Roman" w:hAnsi="Times New Roman"/>
                <w:sz w:val="24"/>
                <w:szCs w:val="24"/>
              </w:rPr>
              <w:t>Кепілдік</w:t>
            </w:r>
            <w:proofErr w:type="spellEnd"/>
            <w:r w:rsidRPr="00837F72">
              <w:rPr>
                <w:rFonts w:ascii="Times New Roman" w:hAnsi="Times New Roman"/>
                <w:sz w:val="24"/>
                <w:szCs w:val="24"/>
              </w:rPr>
              <w:t xml:space="preserve"> </w:t>
            </w:r>
            <w:proofErr w:type="spellStart"/>
            <w:r w:rsidRPr="00837F72">
              <w:rPr>
                <w:rFonts w:ascii="Times New Roman" w:hAnsi="Times New Roman"/>
                <w:sz w:val="24"/>
                <w:szCs w:val="24"/>
              </w:rPr>
              <w:t>мерзімдері</w:t>
            </w:r>
            <w:proofErr w:type="spellEnd"/>
          </w:p>
        </w:tc>
        <w:tc>
          <w:tcPr>
            <w:tcW w:w="5283" w:type="dxa"/>
            <w:tcBorders>
              <w:top w:val="single" w:sz="4" w:space="0" w:color="auto"/>
              <w:left w:val="nil"/>
              <w:bottom w:val="single" w:sz="4" w:space="0" w:color="auto"/>
              <w:right w:val="single" w:sz="4" w:space="0" w:color="auto"/>
            </w:tcBorders>
            <w:shd w:val="clear" w:color="auto" w:fill="auto"/>
            <w:vAlign w:val="center"/>
          </w:tcPr>
          <w:p w14:paraId="033F32D0" w14:textId="5F444F8A" w:rsidR="00C044FD" w:rsidRPr="00C044FD" w:rsidRDefault="00C044FD" w:rsidP="00C044FD">
            <w:pPr>
              <w:spacing w:after="0" w:line="240" w:lineRule="auto"/>
              <w:jc w:val="both"/>
              <w:rPr>
                <w:rFonts w:ascii="Times New Roman" w:hAnsi="Times New Roman"/>
                <w:color w:val="000000"/>
                <w:sz w:val="24"/>
                <w:szCs w:val="24"/>
              </w:rPr>
            </w:pPr>
            <w:r w:rsidRPr="00C044FD">
              <w:rPr>
                <w:rFonts w:ascii="Times New Roman" w:hAnsi="Times New Roman"/>
                <w:color w:val="000000"/>
                <w:sz w:val="24"/>
                <w:szCs w:val="24"/>
              </w:rPr>
              <w:t>-------------</w:t>
            </w:r>
          </w:p>
        </w:tc>
      </w:tr>
      <w:tr w:rsidR="00C044FD" w:rsidRPr="00C044FD" w14:paraId="268C3AF5" w14:textId="77777777" w:rsidTr="00837F72">
        <w:trPr>
          <w:trHeight w:val="40"/>
        </w:trPr>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14:paraId="3A319417" w14:textId="77777777" w:rsidR="00C044FD" w:rsidRPr="007B3DBA" w:rsidRDefault="00C044FD" w:rsidP="00C044FD">
            <w:pPr>
              <w:pStyle w:val="a3"/>
              <w:numPr>
                <w:ilvl w:val="0"/>
                <w:numId w:val="1"/>
              </w:numPr>
              <w:spacing w:after="0" w:line="240" w:lineRule="auto"/>
              <w:ind w:right="-199"/>
              <w:jc w:val="center"/>
              <w:rPr>
                <w:rFonts w:ascii="Times New Roman" w:hAnsi="Times New Roman"/>
                <w:color w:val="000000"/>
                <w:sz w:val="24"/>
                <w:szCs w:val="24"/>
                <w:lang w:val="kk-KZ"/>
              </w:rPr>
            </w:pPr>
          </w:p>
        </w:tc>
        <w:tc>
          <w:tcPr>
            <w:tcW w:w="3864" w:type="dxa"/>
            <w:tcBorders>
              <w:top w:val="single" w:sz="4" w:space="0" w:color="auto"/>
              <w:left w:val="nil"/>
              <w:bottom w:val="single" w:sz="4" w:space="0" w:color="auto"/>
              <w:right w:val="single" w:sz="4" w:space="0" w:color="auto"/>
            </w:tcBorders>
            <w:shd w:val="clear" w:color="auto" w:fill="auto"/>
          </w:tcPr>
          <w:p w14:paraId="1B0B08C7" w14:textId="6DD6294D" w:rsidR="00C044FD" w:rsidRPr="00215E0F" w:rsidRDefault="00C044FD" w:rsidP="00C044FD">
            <w:pPr>
              <w:widowControl w:val="0"/>
              <w:autoSpaceDE w:val="0"/>
              <w:autoSpaceDN w:val="0"/>
              <w:adjustRightInd w:val="0"/>
              <w:spacing w:after="0" w:line="240" w:lineRule="auto"/>
              <w:jc w:val="both"/>
              <w:rPr>
                <w:rFonts w:ascii="Times New Roman" w:hAnsi="Times New Roman"/>
                <w:sz w:val="24"/>
                <w:szCs w:val="24"/>
              </w:rPr>
            </w:pPr>
            <w:proofErr w:type="spellStart"/>
            <w:r w:rsidRPr="00837F72">
              <w:rPr>
                <w:rFonts w:ascii="Times New Roman" w:hAnsi="Times New Roman"/>
                <w:sz w:val="24"/>
                <w:szCs w:val="24"/>
              </w:rPr>
              <w:t>Рұқсат</w:t>
            </w:r>
            <w:proofErr w:type="spellEnd"/>
            <w:r w:rsidRPr="00837F72">
              <w:rPr>
                <w:rFonts w:ascii="Times New Roman" w:hAnsi="Times New Roman"/>
                <w:sz w:val="24"/>
                <w:szCs w:val="24"/>
              </w:rPr>
              <w:t xml:space="preserve"> (лицензия)</w:t>
            </w:r>
          </w:p>
        </w:tc>
        <w:tc>
          <w:tcPr>
            <w:tcW w:w="5283" w:type="dxa"/>
            <w:tcBorders>
              <w:top w:val="single" w:sz="4" w:space="0" w:color="auto"/>
              <w:left w:val="nil"/>
              <w:bottom w:val="single" w:sz="4" w:space="0" w:color="auto"/>
              <w:right w:val="single" w:sz="4" w:space="0" w:color="auto"/>
            </w:tcBorders>
            <w:shd w:val="clear" w:color="auto" w:fill="auto"/>
          </w:tcPr>
          <w:p w14:paraId="092C6EE8" w14:textId="77777777" w:rsidR="00C044FD" w:rsidRPr="00C044FD" w:rsidRDefault="00C044FD" w:rsidP="00C04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r w:rsidRPr="00C044FD">
              <w:rPr>
                <w:rFonts w:ascii="Times New Roman" w:hAnsi="Times New Roman"/>
                <w:sz w:val="24"/>
                <w:szCs w:val="24"/>
                <w:lang w:val="kk-KZ" w:eastAsia="ru-RU"/>
              </w:rPr>
              <w:t>Міндетті емес. Зертханада Ростехнадзор берген, ЖҚҚ сынақтарын жүргізуге рұқсат беретін жарамды Тіркеу куәлігі болуы керек. Қолданылатын сынақ жабдығы тексерілуі керек (тексеру сертификаттарының көшірмелері сұраныс бойынша беріледі). Тестілеуді электр қауіпсіздігінің тиісті тобы бар мамандар (кемінде IV класс) жүргізеді.</w:t>
            </w:r>
          </w:p>
          <w:p w14:paraId="115C8CA4" w14:textId="47D8AA22" w:rsidR="00C044FD" w:rsidRPr="00C044FD" w:rsidRDefault="00C044FD" w:rsidP="00C044FD">
            <w:pPr>
              <w:spacing w:after="0" w:line="240" w:lineRule="auto"/>
              <w:jc w:val="both"/>
              <w:rPr>
                <w:rFonts w:ascii="Times New Roman" w:hAnsi="Times New Roman"/>
                <w:color w:val="000000"/>
                <w:sz w:val="24"/>
                <w:szCs w:val="24"/>
                <w:lang w:val="kk-KZ"/>
              </w:rPr>
            </w:pPr>
          </w:p>
        </w:tc>
      </w:tr>
      <w:bookmarkEnd w:id="0"/>
    </w:tbl>
    <w:p w14:paraId="60C1DD64" w14:textId="77777777" w:rsidR="00BD73FD" w:rsidRPr="00C044FD" w:rsidRDefault="00BD73FD" w:rsidP="00BD73FD">
      <w:pPr>
        <w:pStyle w:val="a7"/>
        <w:rPr>
          <w:rFonts w:ascii="Times New Roman" w:hAnsi="Times New Roman"/>
          <w:b/>
          <w:bCs/>
          <w:sz w:val="26"/>
          <w:szCs w:val="26"/>
          <w:lang w:val="kk-KZ"/>
        </w:rPr>
      </w:pPr>
    </w:p>
    <w:p w14:paraId="1A7C1B76" w14:textId="77777777" w:rsidR="00837F72" w:rsidRPr="00C044FD" w:rsidRDefault="00837F72" w:rsidP="00215E0F">
      <w:pPr>
        <w:pStyle w:val="a7"/>
        <w:rPr>
          <w:rFonts w:ascii="Times New Roman" w:hAnsi="Times New Roman"/>
          <w:b/>
          <w:bCs/>
          <w:sz w:val="26"/>
          <w:szCs w:val="26"/>
          <w:lang w:val="kk-KZ"/>
        </w:rPr>
      </w:pPr>
    </w:p>
    <w:p w14:paraId="2636395D" w14:textId="77777777" w:rsidR="00837F72" w:rsidRPr="00C044FD" w:rsidRDefault="00837F72" w:rsidP="00215E0F">
      <w:pPr>
        <w:pStyle w:val="a7"/>
        <w:rPr>
          <w:rFonts w:ascii="Times New Roman" w:hAnsi="Times New Roman"/>
          <w:b/>
          <w:bCs/>
          <w:sz w:val="26"/>
          <w:szCs w:val="26"/>
          <w:lang w:val="kk-KZ"/>
        </w:rPr>
      </w:pPr>
    </w:p>
    <w:p w14:paraId="25C647B2" w14:textId="77777777" w:rsidR="00215E0F" w:rsidRPr="00215E0F" w:rsidRDefault="00215E0F" w:rsidP="00215E0F">
      <w:pPr>
        <w:pStyle w:val="a7"/>
        <w:rPr>
          <w:rFonts w:ascii="Times New Roman" w:hAnsi="Times New Roman"/>
          <w:b/>
          <w:bCs/>
          <w:sz w:val="26"/>
          <w:szCs w:val="26"/>
        </w:rPr>
      </w:pPr>
      <w:proofErr w:type="spellStart"/>
      <w:r w:rsidRPr="00215E0F">
        <w:rPr>
          <w:rFonts w:ascii="Times New Roman" w:hAnsi="Times New Roman"/>
          <w:b/>
          <w:bCs/>
          <w:sz w:val="26"/>
          <w:szCs w:val="26"/>
        </w:rPr>
        <w:t>Құрастырушы</w:t>
      </w:r>
      <w:proofErr w:type="spellEnd"/>
      <w:r w:rsidRPr="00215E0F">
        <w:rPr>
          <w:rFonts w:ascii="Times New Roman" w:hAnsi="Times New Roman"/>
          <w:b/>
          <w:bCs/>
          <w:sz w:val="26"/>
          <w:szCs w:val="26"/>
        </w:rPr>
        <w:t>:</w:t>
      </w:r>
    </w:p>
    <w:p w14:paraId="6F0AD040" w14:textId="3610B25A" w:rsidR="00215E0F" w:rsidRDefault="00215E0F" w:rsidP="00215E0F">
      <w:pPr>
        <w:pStyle w:val="a7"/>
        <w:rPr>
          <w:rFonts w:ascii="Times New Roman" w:hAnsi="Times New Roman"/>
          <w:b/>
          <w:bCs/>
          <w:sz w:val="26"/>
          <w:szCs w:val="26"/>
        </w:rPr>
      </w:pPr>
      <w:proofErr w:type="spellStart"/>
      <w:r w:rsidRPr="00215E0F">
        <w:rPr>
          <w:rFonts w:ascii="Times New Roman" w:hAnsi="Times New Roman"/>
          <w:b/>
          <w:bCs/>
          <w:sz w:val="26"/>
          <w:szCs w:val="26"/>
        </w:rPr>
        <w:t>Өндірістік-т</w:t>
      </w:r>
      <w:bookmarkStart w:id="1" w:name="_GoBack"/>
      <w:bookmarkEnd w:id="1"/>
      <w:r w:rsidRPr="00215E0F">
        <w:rPr>
          <w:rFonts w:ascii="Times New Roman" w:hAnsi="Times New Roman"/>
          <w:b/>
          <w:bCs/>
          <w:sz w:val="26"/>
          <w:szCs w:val="26"/>
        </w:rPr>
        <w:t>ехникалық</w:t>
      </w:r>
      <w:proofErr w:type="spellEnd"/>
      <w:r w:rsidRPr="00215E0F">
        <w:rPr>
          <w:rFonts w:ascii="Times New Roman" w:hAnsi="Times New Roman"/>
          <w:b/>
          <w:bCs/>
          <w:sz w:val="26"/>
          <w:szCs w:val="26"/>
        </w:rPr>
        <w:t xml:space="preserve"> </w:t>
      </w:r>
      <w:proofErr w:type="spellStart"/>
      <w:r w:rsidRPr="00215E0F">
        <w:rPr>
          <w:rFonts w:ascii="Times New Roman" w:hAnsi="Times New Roman"/>
          <w:b/>
          <w:bCs/>
          <w:sz w:val="26"/>
          <w:szCs w:val="26"/>
        </w:rPr>
        <w:t>бөлімнің</w:t>
      </w:r>
      <w:proofErr w:type="spellEnd"/>
      <w:r w:rsidRPr="00215E0F">
        <w:rPr>
          <w:rFonts w:ascii="Times New Roman" w:hAnsi="Times New Roman"/>
          <w:b/>
          <w:bCs/>
          <w:sz w:val="26"/>
          <w:szCs w:val="26"/>
        </w:rPr>
        <w:t xml:space="preserve"> </w:t>
      </w:r>
      <w:proofErr w:type="spellStart"/>
      <w:r w:rsidRPr="00215E0F">
        <w:rPr>
          <w:rFonts w:ascii="Times New Roman" w:hAnsi="Times New Roman"/>
          <w:b/>
          <w:bCs/>
          <w:sz w:val="26"/>
          <w:szCs w:val="26"/>
        </w:rPr>
        <w:t>бастығы</w:t>
      </w:r>
      <w:proofErr w:type="spellEnd"/>
      <w:r w:rsidRPr="00215E0F">
        <w:rPr>
          <w:rFonts w:ascii="Times New Roman" w:hAnsi="Times New Roman"/>
          <w:b/>
          <w:bCs/>
          <w:sz w:val="26"/>
          <w:szCs w:val="26"/>
        </w:rPr>
        <w:t xml:space="preserve"> </w:t>
      </w:r>
      <w:r>
        <w:rPr>
          <w:rFonts w:ascii="Times New Roman" w:hAnsi="Times New Roman"/>
          <w:b/>
          <w:bCs/>
          <w:sz w:val="26"/>
          <w:szCs w:val="26"/>
        </w:rPr>
        <w:t xml:space="preserve">                                      </w:t>
      </w:r>
      <w:r w:rsidRPr="00215E0F">
        <w:rPr>
          <w:rFonts w:ascii="Times New Roman" w:hAnsi="Times New Roman"/>
          <w:b/>
          <w:bCs/>
          <w:sz w:val="26"/>
          <w:szCs w:val="26"/>
        </w:rPr>
        <w:t>Е.А. Медведева</w:t>
      </w:r>
    </w:p>
    <w:sectPr w:rsidR="00215E0F" w:rsidSect="009B62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Microsoft Uighur">
    <w:panose1 w:val="02000000000000000000"/>
    <w:charset w:val="00"/>
    <w:family w:val="auto"/>
    <w:pitch w:val="variable"/>
    <w:sig w:usb0="80002023" w:usb1="80000002" w:usb2="00000008" w:usb3="00000000" w:csb0="0000004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B7769"/>
    <w:multiLevelType w:val="hybridMultilevel"/>
    <w:tmpl w:val="3CC22B12"/>
    <w:lvl w:ilvl="0" w:tplc="1FF66C82">
      <w:start w:val="1"/>
      <w:numFmt w:val="decimal"/>
      <w:lvlText w:val="%1)"/>
      <w:lvlJc w:val="left"/>
      <w:pPr>
        <w:ind w:left="346" w:hanging="360"/>
      </w:pPr>
      <w:rPr>
        <w:rFonts w:hint="default"/>
      </w:rPr>
    </w:lvl>
    <w:lvl w:ilvl="1" w:tplc="04190019" w:tentative="1">
      <w:start w:val="1"/>
      <w:numFmt w:val="lowerLetter"/>
      <w:lvlText w:val="%2."/>
      <w:lvlJc w:val="left"/>
      <w:pPr>
        <w:ind w:left="1066" w:hanging="360"/>
      </w:pPr>
    </w:lvl>
    <w:lvl w:ilvl="2" w:tplc="0419001B" w:tentative="1">
      <w:start w:val="1"/>
      <w:numFmt w:val="lowerRoman"/>
      <w:lvlText w:val="%3."/>
      <w:lvlJc w:val="right"/>
      <w:pPr>
        <w:ind w:left="1786" w:hanging="180"/>
      </w:pPr>
    </w:lvl>
    <w:lvl w:ilvl="3" w:tplc="0419000F" w:tentative="1">
      <w:start w:val="1"/>
      <w:numFmt w:val="decimal"/>
      <w:lvlText w:val="%4."/>
      <w:lvlJc w:val="left"/>
      <w:pPr>
        <w:ind w:left="2506" w:hanging="360"/>
      </w:pPr>
    </w:lvl>
    <w:lvl w:ilvl="4" w:tplc="04190019" w:tentative="1">
      <w:start w:val="1"/>
      <w:numFmt w:val="lowerLetter"/>
      <w:lvlText w:val="%5."/>
      <w:lvlJc w:val="left"/>
      <w:pPr>
        <w:ind w:left="3226" w:hanging="360"/>
      </w:pPr>
    </w:lvl>
    <w:lvl w:ilvl="5" w:tplc="0419001B" w:tentative="1">
      <w:start w:val="1"/>
      <w:numFmt w:val="lowerRoman"/>
      <w:lvlText w:val="%6."/>
      <w:lvlJc w:val="right"/>
      <w:pPr>
        <w:ind w:left="3946" w:hanging="180"/>
      </w:pPr>
    </w:lvl>
    <w:lvl w:ilvl="6" w:tplc="0419000F" w:tentative="1">
      <w:start w:val="1"/>
      <w:numFmt w:val="decimal"/>
      <w:lvlText w:val="%7."/>
      <w:lvlJc w:val="left"/>
      <w:pPr>
        <w:ind w:left="4666" w:hanging="360"/>
      </w:pPr>
    </w:lvl>
    <w:lvl w:ilvl="7" w:tplc="04190019" w:tentative="1">
      <w:start w:val="1"/>
      <w:numFmt w:val="lowerLetter"/>
      <w:lvlText w:val="%8."/>
      <w:lvlJc w:val="left"/>
      <w:pPr>
        <w:ind w:left="5386" w:hanging="360"/>
      </w:pPr>
    </w:lvl>
    <w:lvl w:ilvl="8" w:tplc="0419001B" w:tentative="1">
      <w:start w:val="1"/>
      <w:numFmt w:val="lowerRoman"/>
      <w:lvlText w:val="%9."/>
      <w:lvlJc w:val="right"/>
      <w:pPr>
        <w:ind w:left="6106" w:hanging="180"/>
      </w:pPr>
    </w:lvl>
  </w:abstractNum>
  <w:abstractNum w:abstractNumId="1" w15:restartNumberingAfterBreak="0">
    <w:nsid w:val="30A30DA3"/>
    <w:multiLevelType w:val="hybridMultilevel"/>
    <w:tmpl w:val="C57E03DE"/>
    <w:lvl w:ilvl="0" w:tplc="2ACA0C8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682C3E5B"/>
    <w:multiLevelType w:val="hybridMultilevel"/>
    <w:tmpl w:val="F4BA22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FD52E7"/>
    <w:rsid w:val="00026E17"/>
    <w:rsid w:val="0007380C"/>
    <w:rsid w:val="000F4EAE"/>
    <w:rsid w:val="001011E8"/>
    <w:rsid w:val="00161239"/>
    <w:rsid w:val="001D663F"/>
    <w:rsid w:val="00215E0F"/>
    <w:rsid w:val="0031232D"/>
    <w:rsid w:val="003A20A1"/>
    <w:rsid w:val="00453F1D"/>
    <w:rsid w:val="00514A8C"/>
    <w:rsid w:val="0054713F"/>
    <w:rsid w:val="006A3C12"/>
    <w:rsid w:val="00717A73"/>
    <w:rsid w:val="00756E3F"/>
    <w:rsid w:val="00785E39"/>
    <w:rsid w:val="007B3DBA"/>
    <w:rsid w:val="00837F72"/>
    <w:rsid w:val="008504DB"/>
    <w:rsid w:val="008B06DB"/>
    <w:rsid w:val="00970887"/>
    <w:rsid w:val="00986FC1"/>
    <w:rsid w:val="009B6236"/>
    <w:rsid w:val="00A2638D"/>
    <w:rsid w:val="00A45ED3"/>
    <w:rsid w:val="00A82E38"/>
    <w:rsid w:val="00AD7E71"/>
    <w:rsid w:val="00BD73FD"/>
    <w:rsid w:val="00C044FD"/>
    <w:rsid w:val="00D30AB5"/>
    <w:rsid w:val="00E63834"/>
    <w:rsid w:val="00F6141B"/>
    <w:rsid w:val="00FD52E7"/>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66E56"/>
  <w15:docId w15:val="{FC9D0247-B186-4DF8-95E8-8146FF7EE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52E7"/>
    <w:pPr>
      <w:spacing w:after="160" w:line="259" w:lineRule="auto"/>
    </w:pPr>
    <w:rPr>
      <w:rFonts w:ascii="Arial" w:eastAsia="Times New Roman" w:hAnsi="Arial"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FD52E7"/>
    <w:pPr>
      <w:ind w:left="720"/>
      <w:contextualSpacing/>
    </w:pPr>
    <w:rPr>
      <w:sz w:val="20"/>
      <w:szCs w:val="20"/>
    </w:rPr>
  </w:style>
  <w:style w:type="character" w:customStyle="1" w:styleId="a4">
    <w:name w:val="Абзац списка Знак"/>
    <w:link w:val="a3"/>
    <w:uiPriority w:val="34"/>
    <w:rsid w:val="00FD52E7"/>
    <w:rPr>
      <w:rFonts w:ascii="Arial" w:eastAsia="Times New Roman" w:hAnsi="Arial" w:cs="Times New Roman"/>
      <w:sz w:val="20"/>
      <w:szCs w:val="20"/>
    </w:rPr>
  </w:style>
  <w:style w:type="character" w:customStyle="1" w:styleId="s0">
    <w:name w:val="s0"/>
    <w:rsid w:val="00FD52E7"/>
    <w:rPr>
      <w:rFonts w:ascii="Times New Roman" w:hAnsi="Times New Roman" w:cs="Times New Roman" w:hint="default"/>
      <w:b w:val="0"/>
      <w:bCs w:val="0"/>
      <w:i w:val="0"/>
      <w:iCs w:val="0"/>
      <w:strike w:val="0"/>
      <w:dstrike w:val="0"/>
      <w:color w:val="000000"/>
      <w:sz w:val="28"/>
      <w:szCs w:val="28"/>
      <w:u w:val="none"/>
      <w:effect w:val="none"/>
    </w:rPr>
  </w:style>
  <w:style w:type="paragraph" w:styleId="a5">
    <w:name w:val="Balloon Text"/>
    <w:basedOn w:val="a"/>
    <w:link w:val="a6"/>
    <w:uiPriority w:val="99"/>
    <w:semiHidden/>
    <w:unhideWhenUsed/>
    <w:rsid w:val="00AD7E7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AD7E71"/>
    <w:rPr>
      <w:rFonts w:ascii="Segoe UI" w:eastAsia="Times New Roman" w:hAnsi="Segoe UI" w:cs="Segoe UI"/>
      <w:sz w:val="18"/>
      <w:szCs w:val="18"/>
    </w:rPr>
  </w:style>
  <w:style w:type="paragraph" w:styleId="a7">
    <w:name w:val="No Spacing"/>
    <w:uiPriority w:val="1"/>
    <w:qFormat/>
    <w:rsid w:val="00161239"/>
    <w:pPr>
      <w:spacing w:after="0" w:line="240" w:lineRule="auto"/>
    </w:pPr>
    <w:rPr>
      <w:rFonts w:ascii="Calibri" w:eastAsia="Times New Roman" w:hAnsi="Calibri" w:cs="Times New Roman"/>
      <w:lang w:eastAsia="ru-RU"/>
    </w:rPr>
  </w:style>
  <w:style w:type="character" w:customStyle="1" w:styleId="hgkelc">
    <w:name w:val="hgkelc"/>
    <w:rsid w:val="00A45ED3"/>
  </w:style>
  <w:style w:type="paragraph" w:styleId="HTML">
    <w:name w:val="HTML Preformatted"/>
    <w:basedOn w:val="a"/>
    <w:link w:val="HTML0"/>
    <w:uiPriority w:val="99"/>
    <w:semiHidden/>
    <w:unhideWhenUsed/>
    <w:rsid w:val="00A82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0">
    <w:name w:val="Стандартный HTML Знак"/>
    <w:basedOn w:val="a0"/>
    <w:link w:val="HTML"/>
    <w:uiPriority w:val="99"/>
    <w:semiHidden/>
    <w:rsid w:val="00A82E38"/>
    <w:rPr>
      <w:rFonts w:ascii="Courier New" w:eastAsia="Times New Roman" w:hAnsi="Courier New" w:cs="Courier New"/>
      <w:sz w:val="20"/>
      <w:szCs w:val="20"/>
      <w:lang w:eastAsia="ru-RU"/>
    </w:rPr>
  </w:style>
  <w:style w:type="character" w:customStyle="1" w:styleId="y2iqfc">
    <w:name w:val="y2iqfc"/>
    <w:basedOn w:val="a0"/>
    <w:rsid w:val="00A82E38"/>
  </w:style>
  <w:style w:type="character" w:styleId="a8">
    <w:name w:val="Strong"/>
    <w:basedOn w:val="a0"/>
    <w:uiPriority w:val="22"/>
    <w:qFormat/>
    <w:rsid w:val="00C044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235391">
      <w:bodyDiv w:val="1"/>
      <w:marLeft w:val="0"/>
      <w:marRight w:val="0"/>
      <w:marTop w:val="0"/>
      <w:marBottom w:val="0"/>
      <w:divBdr>
        <w:top w:val="none" w:sz="0" w:space="0" w:color="auto"/>
        <w:left w:val="none" w:sz="0" w:space="0" w:color="auto"/>
        <w:bottom w:val="none" w:sz="0" w:space="0" w:color="auto"/>
        <w:right w:val="none" w:sz="0" w:space="0" w:color="auto"/>
      </w:divBdr>
    </w:div>
    <w:div w:id="167523372">
      <w:bodyDiv w:val="1"/>
      <w:marLeft w:val="0"/>
      <w:marRight w:val="0"/>
      <w:marTop w:val="0"/>
      <w:marBottom w:val="0"/>
      <w:divBdr>
        <w:top w:val="none" w:sz="0" w:space="0" w:color="auto"/>
        <w:left w:val="none" w:sz="0" w:space="0" w:color="auto"/>
        <w:bottom w:val="none" w:sz="0" w:space="0" w:color="auto"/>
        <w:right w:val="none" w:sz="0" w:space="0" w:color="auto"/>
      </w:divBdr>
      <w:divsChild>
        <w:div w:id="1257128478">
          <w:marLeft w:val="0"/>
          <w:marRight w:val="0"/>
          <w:marTop w:val="0"/>
          <w:marBottom w:val="0"/>
          <w:divBdr>
            <w:top w:val="none" w:sz="0" w:space="0" w:color="auto"/>
            <w:left w:val="none" w:sz="0" w:space="0" w:color="auto"/>
            <w:bottom w:val="none" w:sz="0" w:space="0" w:color="auto"/>
            <w:right w:val="none" w:sz="0" w:space="0" w:color="auto"/>
          </w:divBdr>
        </w:div>
      </w:divsChild>
    </w:div>
    <w:div w:id="224024891">
      <w:bodyDiv w:val="1"/>
      <w:marLeft w:val="0"/>
      <w:marRight w:val="0"/>
      <w:marTop w:val="0"/>
      <w:marBottom w:val="0"/>
      <w:divBdr>
        <w:top w:val="none" w:sz="0" w:space="0" w:color="auto"/>
        <w:left w:val="none" w:sz="0" w:space="0" w:color="auto"/>
        <w:bottom w:val="none" w:sz="0" w:space="0" w:color="auto"/>
        <w:right w:val="none" w:sz="0" w:space="0" w:color="auto"/>
      </w:divBdr>
    </w:div>
    <w:div w:id="249310900">
      <w:bodyDiv w:val="1"/>
      <w:marLeft w:val="0"/>
      <w:marRight w:val="0"/>
      <w:marTop w:val="0"/>
      <w:marBottom w:val="0"/>
      <w:divBdr>
        <w:top w:val="none" w:sz="0" w:space="0" w:color="auto"/>
        <w:left w:val="none" w:sz="0" w:space="0" w:color="auto"/>
        <w:bottom w:val="none" w:sz="0" w:space="0" w:color="auto"/>
        <w:right w:val="none" w:sz="0" w:space="0" w:color="auto"/>
      </w:divBdr>
      <w:divsChild>
        <w:div w:id="736439253">
          <w:marLeft w:val="0"/>
          <w:marRight w:val="0"/>
          <w:marTop w:val="0"/>
          <w:marBottom w:val="0"/>
          <w:divBdr>
            <w:top w:val="none" w:sz="0" w:space="0" w:color="auto"/>
            <w:left w:val="none" w:sz="0" w:space="0" w:color="auto"/>
            <w:bottom w:val="none" w:sz="0" w:space="0" w:color="auto"/>
            <w:right w:val="none" w:sz="0" w:space="0" w:color="auto"/>
          </w:divBdr>
        </w:div>
      </w:divsChild>
    </w:div>
    <w:div w:id="371347579">
      <w:bodyDiv w:val="1"/>
      <w:marLeft w:val="0"/>
      <w:marRight w:val="0"/>
      <w:marTop w:val="0"/>
      <w:marBottom w:val="0"/>
      <w:divBdr>
        <w:top w:val="none" w:sz="0" w:space="0" w:color="auto"/>
        <w:left w:val="none" w:sz="0" w:space="0" w:color="auto"/>
        <w:bottom w:val="none" w:sz="0" w:space="0" w:color="auto"/>
        <w:right w:val="none" w:sz="0" w:space="0" w:color="auto"/>
      </w:divBdr>
    </w:div>
    <w:div w:id="531698504">
      <w:bodyDiv w:val="1"/>
      <w:marLeft w:val="0"/>
      <w:marRight w:val="0"/>
      <w:marTop w:val="0"/>
      <w:marBottom w:val="0"/>
      <w:divBdr>
        <w:top w:val="none" w:sz="0" w:space="0" w:color="auto"/>
        <w:left w:val="none" w:sz="0" w:space="0" w:color="auto"/>
        <w:bottom w:val="none" w:sz="0" w:space="0" w:color="auto"/>
        <w:right w:val="none" w:sz="0" w:space="0" w:color="auto"/>
      </w:divBdr>
    </w:div>
    <w:div w:id="532156983">
      <w:bodyDiv w:val="1"/>
      <w:marLeft w:val="0"/>
      <w:marRight w:val="0"/>
      <w:marTop w:val="0"/>
      <w:marBottom w:val="0"/>
      <w:divBdr>
        <w:top w:val="none" w:sz="0" w:space="0" w:color="auto"/>
        <w:left w:val="none" w:sz="0" w:space="0" w:color="auto"/>
        <w:bottom w:val="none" w:sz="0" w:space="0" w:color="auto"/>
        <w:right w:val="none" w:sz="0" w:space="0" w:color="auto"/>
      </w:divBdr>
      <w:divsChild>
        <w:div w:id="1507985906">
          <w:marLeft w:val="0"/>
          <w:marRight w:val="0"/>
          <w:marTop w:val="0"/>
          <w:marBottom w:val="0"/>
          <w:divBdr>
            <w:top w:val="none" w:sz="0" w:space="0" w:color="auto"/>
            <w:left w:val="none" w:sz="0" w:space="0" w:color="auto"/>
            <w:bottom w:val="none" w:sz="0" w:space="0" w:color="auto"/>
            <w:right w:val="none" w:sz="0" w:space="0" w:color="auto"/>
          </w:divBdr>
        </w:div>
      </w:divsChild>
    </w:div>
    <w:div w:id="628899240">
      <w:bodyDiv w:val="1"/>
      <w:marLeft w:val="0"/>
      <w:marRight w:val="0"/>
      <w:marTop w:val="0"/>
      <w:marBottom w:val="0"/>
      <w:divBdr>
        <w:top w:val="none" w:sz="0" w:space="0" w:color="auto"/>
        <w:left w:val="none" w:sz="0" w:space="0" w:color="auto"/>
        <w:bottom w:val="none" w:sz="0" w:space="0" w:color="auto"/>
        <w:right w:val="none" w:sz="0" w:space="0" w:color="auto"/>
      </w:divBdr>
    </w:div>
    <w:div w:id="722993242">
      <w:bodyDiv w:val="1"/>
      <w:marLeft w:val="0"/>
      <w:marRight w:val="0"/>
      <w:marTop w:val="0"/>
      <w:marBottom w:val="0"/>
      <w:divBdr>
        <w:top w:val="none" w:sz="0" w:space="0" w:color="auto"/>
        <w:left w:val="none" w:sz="0" w:space="0" w:color="auto"/>
        <w:bottom w:val="none" w:sz="0" w:space="0" w:color="auto"/>
        <w:right w:val="none" w:sz="0" w:space="0" w:color="auto"/>
      </w:divBdr>
    </w:div>
    <w:div w:id="932779650">
      <w:bodyDiv w:val="1"/>
      <w:marLeft w:val="0"/>
      <w:marRight w:val="0"/>
      <w:marTop w:val="0"/>
      <w:marBottom w:val="0"/>
      <w:divBdr>
        <w:top w:val="none" w:sz="0" w:space="0" w:color="auto"/>
        <w:left w:val="none" w:sz="0" w:space="0" w:color="auto"/>
        <w:bottom w:val="none" w:sz="0" w:space="0" w:color="auto"/>
        <w:right w:val="none" w:sz="0" w:space="0" w:color="auto"/>
      </w:divBdr>
      <w:divsChild>
        <w:div w:id="1746561466">
          <w:marLeft w:val="0"/>
          <w:marRight w:val="0"/>
          <w:marTop w:val="0"/>
          <w:marBottom w:val="0"/>
          <w:divBdr>
            <w:top w:val="none" w:sz="0" w:space="0" w:color="auto"/>
            <w:left w:val="none" w:sz="0" w:space="0" w:color="auto"/>
            <w:bottom w:val="none" w:sz="0" w:space="0" w:color="auto"/>
            <w:right w:val="none" w:sz="0" w:space="0" w:color="auto"/>
          </w:divBdr>
        </w:div>
      </w:divsChild>
    </w:div>
    <w:div w:id="987200992">
      <w:bodyDiv w:val="1"/>
      <w:marLeft w:val="0"/>
      <w:marRight w:val="0"/>
      <w:marTop w:val="0"/>
      <w:marBottom w:val="0"/>
      <w:divBdr>
        <w:top w:val="none" w:sz="0" w:space="0" w:color="auto"/>
        <w:left w:val="none" w:sz="0" w:space="0" w:color="auto"/>
        <w:bottom w:val="none" w:sz="0" w:space="0" w:color="auto"/>
        <w:right w:val="none" w:sz="0" w:space="0" w:color="auto"/>
      </w:divBdr>
    </w:div>
    <w:div w:id="1019233728">
      <w:bodyDiv w:val="1"/>
      <w:marLeft w:val="0"/>
      <w:marRight w:val="0"/>
      <w:marTop w:val="0"/>
      <w:marBottom w:val="0"/>
      <w:divBdr>
        <w:top w:val="none" w:sz="0" w:space="0" w:color="auto"/>
        <w:left w:val="none" w:sz="0" w:space="0" w:color="auto"/>
        <w:bottom w:val="none" w:sz="0" w:space="0" w:color="auto"/>
        <w:right w:val="none" w:sz="0" w:space="0" w:color="auto"/>
      </w:divBdr>
    </w:div>
    <w:div w:id="1028142839">
      <w:bodyDiv w:val="1"/>
      <w:marLeft w:val="0"/>
      <w:marRight w:val="0"/>
      <w:marTop w:val="0"/>
      <w:marBottom w:val="0"/>
      <w:divBdr>
        <w:top w:val="none" w:sz="0" w:space="0" w:color="auto"/>
        <w:left w:val="none" w:sz="0" w:space="0" w:color="auto"/>
        <w:bottom w:val="none" w:sz="0" w:space="0" w:color="auto"/>
        <w:right w:val="none" w:sz="0" w:space="0" w:color="auto"/>
      </w:divBdr>
      <w:divsChild>
        <w:div w:id="1673334927">
          <w:marLeft w:val="0"/>
          <w:marRight w:val="0"/>
          <w:marTop w:val="0"/>
          <w:marBottom w:val="0"/>
          <w:divBdr>
            <w:top w:val="none" w:sz="0" w:space="0" w:color="auto"/>
            <w:left w:val="none" w:sz="0" w:space="0" w:color="auto"/>
            <w:bottom w:val="none" w:sz="0" w:space="0" w:color="auto"/>
            <w:right w:val="none" w:sz="0" w:space="0" w:color="auto"/>
          </w:divBdr>
        </w:div>
      </w:divsChild>
    </w:div>
    <w:div w:id="1071852305">
      <w:bodyDiv w:val="1"/>
      <w:marLeft w:val="0"/>
      <w:marRight w:val="0"/>
      <w:marTop w:val="0"/>
      <w:marBottom w:val="0"/>
      <w:divBdr>
        <w:top w:val="none" w:sz="0" w:space="0" w:color="auto"/>
        <w:left w:val="none" w:sz="0" w:space="0" w:color="auto"/>
        <w:bottom w:val="none" w:sz="0" w:space="0" w:color="auto"/>
        <w:right w:val="none" w:sz="0" w:space="0" w:color="auto"/>
      </w:divBdr>
    </w:div>
    <w:div w:id="1181117616">
      <w:bodyDiv w:val="1"/>
      <w:marLeft w:val="0"/>
      <w:marRight w:val="0"/>
      <w:marTop w:val="0"/>
      <w:marBottom w:val="0"/>
      <w:divBdr>
        <w:top w:val="none" w:sz="0" w:space="0" w:color="auto"/>
        <w:left w:val="none" w:sz="0" w:space="0" w:color="auto"/>
        <w:bottom w:val="none" w:sz="0" w:space="0" w:color="auto"/>
        <w:right w:val="none" w:sz="0" w:space="0" w:color="auto"/>
      </w:divBdr>
    </w:div>
    <w:div w:id="1211721428">
      <w:bodyDiv w:val="1"/>
      <w:marLeft w:val="0"/>
      <w:marRight w:val="0"/>
      <w:marTop w:val="0"/>
      <w:marBottom w:val="0"/>
      <w:divBdr>
        <w:top w:val="none" w:sz="0" w:space="0" w:color="auto"/>
        <w:left w:val="none" w:sz="0" w:space="0" w:color="auto"/>
        <w:bottom w:val="none" w:sz="0" w:space="0" w:color="auto"/>
        <w:right w:val="none" w:sz="0" w:space="0" w:color="auto"/>
      </w:divBdr>
    </w:div>
    <w:div w:id="1226257738">
      <w:bodyDiv w:val="1"/>
      <w:marLeft w:val="0"/>
      <w:marRight w:val="0"/>
      <w:marTop w:val="0"/>
      <w:marBottom w:val="0"/>
      <w:divBdr>
        <w:top w:val="none" w:sz="0" w:space="0" w:color="auto"/>
        <w:left w:val="none" w:sz="0" w:space="0" w:color="auto"/>
        <w:bottom w:val="none" w:sz="0" w:space="0" w:color="auto"/>
        <w:right w:val="none" w:sz="0" w:space="0" w:color="auto"/>
      </w:divBdr>
      <w:divsChild>
        <w:div w:id="1097556697">
          <w:marLeft w:val="0"/>
          <w:marRight w:val="0"/>
          <w:marTop w:val="0"/>
          <w:marBottom w:val="0"/>
          <w:divBdr>
            <w:top w:val="none" w:sz="0" w:space="0" w:color="auto"/>
            <w:left w:val="none" w:sz="0" w:space="0" w:color="auto"/>
            <w:bottom w:val="none" w:sz="0" w:space="0" w:color="auto"/>
            <w:right w:val="none" w:sz="0" w:space="0" w:color="auto"/>
          </w:divBdr>
        </w:div>
      </w:divsChild>
    </w:div>
    <w:div w:id="1273322763">
      <w:bodyDiv w:val="1"/>
      <w:marLeft w:val="0"/>
      <w:marRight w:val="0"/>
      <w:marTop w:val="0"/>
      <w:marBottom w:val="0"/>
      <w:divBdr>
        <w:top w:val="none" w:sz="0" w:space="0" w:color="auto"/>
        <w:left w:val="none" w:sz="0" w:space="0" w:color="auto"/>
        <w:bottom w:val="none" w:sz="0" w:space="0" w:color="auto"/>
        <w:right w:val="none" w:sz="0" w:space="0" w:color="auto"/>
      </w:divBdr>
      <w:divsChild>
        <w:div w:id="60295287">
          <w:marLeft w:val="0"/>
          <w:marRight w:val="0"/>
          <w:marTop w:val="0"/>
          <w:marBottom w:val="0"/>
          <w:divBdr>
            <w:top w:val="none" w:sz="0" w:space="0" w:color="auto"/>
            <w:left w:val="none" w:sz="0" w:space="0" w:color="auto"/>
            <w:bottom w:val="none" w:sz="0" w:space="0" w:color="auto"/>
            <w:right w:val="none" w:sz="0" w:space="0" w:color="auto"/>
          </w:divBdr>
        </w:div>
      </w:divsChild>
    </w:div>
    <w:div w:id="1343431096">
      <w:bodyDiv w:val="1"/>
      <w:marLeft w:val="0"/>
      <w:marRight w:val="0"/>
      <w:marTop w:val="0"/>
      <w:marBottom w:val="0"/>
      <w:divBdr>
        <w:top w:val="none" w:sz="0" w:space="0" w:color="auto"/>
        <w:left w:val="none" w:sz="0" w:space="0" w:color="auto"/>
        <w:bottom w:val="none" w:sz="0" w:space="0" w:color="auto"/>
        <w:right w:val="none" w:sz="0" w:space="0" w:color="auto"/>
      </w:divBdr>
    </w:div>
    <w:div w:id="1381199617">
      <w:bodyDiv w:val="1"/>
      <w:marLeft w:val="0"/>
      <w:marRight w:val="0"/>
      <w:marTop w:val="0"/>
      <w:marBottom w:val="0"/>
      <w:divBdr>
        <w:top w:val="none" w:sz="0" w:space="0" w:color="auto"/>
        <w:left w:val="none" w:sz="0" w:space="0" w:color="auto"/>
        <w:bottom w:val="none" w:sz="0" w:space="0" w:color="auto"/>
        <w:right w:val="none" w:sz="0" w:space="0" w:color="auto"/>
      </w:divBdr>
    </w:div>
    <w:div w:id="1422409444">
      <w:bodyDiv w:val="1"/>
      <w:marLeft w:val="0"/>
      <w:marRight w:val="0"/>
      <w:marTop w:val="0"/>
      <w:marBottom w:val="0"/>
      <w:divBdr>
        <w:top w:val="none" w:sz="0" w:space="0" w:color="auto"/>
        <w:left w:val="none" w:sz="0" w:space="0" w:color="auto"/>
        <w:bottom w:val="none" w:sz="0" w:space="0" w:color="auto"/>
        <w:right w:val="none" w:sz="0" w:space="0" w:color="auto"/>
      </w:divBdr>
    </w:div>
    <w:div w:id="1511094253">
      <w:bodyDiv w:val="1"/>
      <w:marLeft w:val="0"/>
      <w:marRight w:val="0"/>
      <w:marTop w:val="0"/>
      <w:marBottom w:val="0"/>
      <w:divBdr>
        <w:top w:val="none" w:sz="0" w:space="0" w:color="auto"/>
        <w:left w:val="none" w:sz="0" w:space="0" w:color="auto"/>
        <w:bottom w:val="none" w:sz="0" w:space="0" w:color="auto"/>
        <w:right w:val="none" w:sz="0" w:space="0" w:color="auto"/>
      </w:divBdr>
    </w:div>
    <w:div w:id="1529484007">
      <w:bodyDiv w:val="1"/>
      <w:marLeft w:val="0"/>
      <w:marRight w:val="0"/>
      <w:marTop w:val="0"/>
      <w:marBottom w:val="0"/>
      <w:divBdr>
        <w:top w:val="none" w:sz="0" w:space="0" w:color="auto"/>
        <w:left w:val="none" w:sz="0" w:space="0" w:color="auto"/>
        <w:bottom w:val="none" w:sz="0" w:space="0" w:color="auto"/>
        <w:right w:val="none" w:sz="0" w:space="0" w:color="auto"/>
      </w:divBdr>
    </w:div>
    <w:div w:id="1534732038">
      <w:bodyDiv w:val="1"/>
      <w:marLeft w:val="0"/>
      <w:marRight w:val="0"/>
      <w:marTop w:val="0"/>
      <w:marBottom w:val="0"/>
      <w:divBdr>
        <w:top w:val="none" w:sz="0" w:space="0" w:color="auto"/>
        <w:left w:val="none" w:sz="0" w:space="0" w:color="auto"/>
        <w:bottom w:val="none" w:sz="0" w:space="0" w:color="auto"/>
        <w:right w:val="none" w:sz="0" w:space="0" w:color="auto"/>
      </w:divBdr>
    </w:div>
    <w:div w:id="1622608590">
      <w:bodyDiv w:val="1"/>
      <w:marLeft w:val="0"/>
      <w:marRight w:val="0"/>
      <w:marTop w:val="0"/>
      <w:marBottom w:val="0"/>
      <w:divBdr>
        <w:top w:val="none" w:sz="0" w:space="0" w:color="auto"/>
        <w:left w:val="none" w:sz="0" w:space="0" w:color="auto"/>
        <w:bottom w:val="none" w:sz="0" w:space="0" w:color="auto"/>
        <w:right w:val="none" w:sz="0" w:space="0" w:color="auto"/>
      </w:divBdr>
    </w:div>
    <w:div w:id="1762413403">
      <w:bodyDiv w:val="1"/>
      <w:marLeft w:val="0"/>
      <w:marRight w:val="0"/>
      <w:marTop w:val="0"/>
      <w:marBottom w:val="0"/>
      <w:divBdr>
        <w:top w:val="none" w:sz="0" w:space="0" w:color="auto"/>
        <w:left w:val="none" w:sz="0" w:space="0" w:color="auto"/>
        <w:bottom w:val="none" w:sz="0" w:space="0" w:color="auto"/>
        <w:right w:val="none" w:sz="0" w:space="0" w:color="auto"/>
      </w:divBdr>
    </w:div>
    <w:div w:id="1829862241">
      <w:bodyDiv w:val="1"/>
      <w:marLeft w:val="0"/>
      <w:marRight w:val="0"/>
      <w:marTop w:val="0"/>
      <w:marBottom w:val="0"/>
      <w:divBdr>
        <w:top w:val="none" w:sz="0" w:space="0" w:color="auto"/>
        <w:left w:val="none" w:sz="0" w:space="0" w:color="auto"/>
        <w:bottom w:val="none" w:sz="0" w:space="0" w:color="auto"/>
        <w:right w:val="none" w:sz="0" w:space="0" w:color="auto"/>
      </w:divBdr>
      <w:divsChild>
        <w:div w:id="156458213">
          <w:marLeft w:val="0"/>
          <w:marRight w:val="0"/>
          <w:marTop w:val="0"/>
          <w:marBottom w:val="0"/>
          <w:divBdr>
            <w:top w:val="none" w:sz="0" w:space="0" w:color="auto"/>
            <w:left w:val="none" w:sz="0" w:space="0" w:color="auto"/>
            <w:bottom w:val="none" w:sz="0" w:space="0" w:color="auto"/>
            <w:right w:val="none" w:sz="0" w:space="0" w:color="auto"/>
          </w:divBdr>
        </w:div>
      </w:divsChild>
    </w:div>
    <w:div w:id="1875194404">
      <w:bodyDiv w:val="1"/>
      <w:marLeft w:val="0"/>
      <w:marRight w:val="0"/>
      <w:marTop w:val="0"/>
      <w:marBottom w:val="0"/>
      <w:divBdr>
        <w:top w:val="none" w:sz="0" w:space="0" w:color="auto"/>
        <w:left w:val="none" w:sz="0" w:space="0" w:color="auto"/>
        <w:bottom w:val="none" w:sz="0" w:space="0" w:color="auto"/>
        <w:right w:val="none" w:sz="0" w:space="0" w:color="auto"/>
      </w:divBdr>
    </w:div>
    <w:div w:id="1902908788">
      <w:bodyDiv w:val="1"/>
      <w:marLeft w:val="0"/>
      <w:marRight w:val="0"/>
      <w:marTop w:val="0"/>
      <w:marBottom w:val="0"/>
      <w:divBdr>
        <w:top w:val="none" w:sz="0" w:space="0" w:color="auto"/>
        <w:left w:val="none" w:sz="0" w:space="0" w:color="auto"/>
        <w:bottom w:val="none" w:sz="0" w:space="0" w:color="auto"/>
        <w:right w:val="none" w:sz="0" w:space="0" w:color="auto"/>
      </w:divBdr>
    </w:div>
    <w:div w:id="1927692867">
      <w:bodyDiv w:val="1"/>
      <w:marLeft w:val="0"/>
      <w:marRight w:val="0"/>
      <w:marTop w:val="0"/>
      <w:marBottom w:val="0"/>
      <w:divBdr>
        <w:top w:val="none" w:sz="0" w:space="0" w:color="auto"/>
        <w:left w:val="none" w:sz="0" w:space="0" w:color="auto"/>
        <w:bottom w:val="none" w:sz="0" w:space="0" w:color="auto"/>
        <w:right w:val="none" w:sz="0" w:space="0" w:color="auto"/>
      </w:divBdr>
    </w:div>
    <w:div w:id="2002082850">
      <w:bodyDiv w:val="1"/>
      <w:marLeft w:val="0"/>
      <w:marRight w:val="0"/>
      <w:marTop w:val="0"/>
      <w:marBottom w:val="0"/>
      <w:divBdr>
        <w:top w:val="none" w:sz="0" w:space="0" w:color="auto"/>
        <w:left w:val="none" w:sz="0" w:space="0" w:color="auto"/>
        <w:bottom w:val="none" w:sz="0" w:space="0" w:color="auto"/>
        <w:right w:val="none" w:sz="0" w:space="0" w:color="auto"/>
      </w:divBdr>
    </w:div>
    <w:div w:id="2018920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2</Pages>
  <Words>364</Words>
  <Characters>2078</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Mufteeva_AI</dc:creator>
  <cp:lastModifiedBy>Марина В. Шевченко</cp:lastModifiedBy>
  <cp:revision>25</cp:revision>
  <cp:lastPrinted>2023-12-13T07:36:00Z</cp:lastPrinted>
  <dcterms:created xsi:type="dcterms:W3CDTF">2020-11-30T12:55:00Z</dcterms:created>
  <dcterms:modified xsi:type="dcterms:W3CDTF">2026-03-30T10:45:00Z</dcterms:modified>
</cp:coreProperties>
</file>